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37" w:rsidRPr="00B072AA" w:rsidRDefault="00D95737" w:rsidP="00D95737">
      <w:pPr>
        <w:tabs>
          <w:tab w:val="left" w:pos="3620"/>
        </w:tabs>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D95737" w:rsidRPr="00B072AA" w:rsidTr="00B00B61">
        <w:tc>
          <w:tcPr>
            <w:tcW w:w="5000" w:type="pct"/>
            <w:tcBorders>
              <w:bottom w:val="nil"/>
            </w:tcBorders>
            <w:shd w:val="clear" w:color="auto" w:fill="000000"/>
          </w:tcPr>
          <w:p w:rsidR="00D95737" w:rsidRPr="00B072AA" w:rsidRDefault="00D95737" w:rsidP="00050BB7">
            <w:pPr>
              <w:spacing w:after="0" w:line="240" w:lineRule="auto"/>
              <w:jc w:val="center"/>
              <w:rPr>
                <w:rFonts w:ascii="Times New Roman" w:hAnsi="Times New Roman" w:cs="Times New Roman"/>
                <w:color w:val="FFFFFF"/>
                <w:sz w:val="28"/>
                <w:szCs w:val="28"/>
              </w:rPr>
            </w:pPr>
            <w:r w:rsidRPr="00B072AA">
              <w:rPr>
                <w:rFonts w:ascii="Times New Roman" w:hAnsi="Times New Roman" w:cs="Times New Roman"/>
                <w:sz w:val="32"/>
                <w:szCs w:val="32"/>
              </w:rPr>
              <w:t xml:space="preserve">Éducation physique et à la santé, </w:t>
            </w:r>
            <w:r w:rsidR="00050BB7" w:rsidRPr="00B072AA">
              <w:rPr>
                <w:rFonts w:ascii="Times New Roman" w:hAnsi="Times New Roman" w:cs="Times New Roman"/>
                <w:sz w:val="32"/>
                <w:szCs w:val="32"/>
              </w:rPr>
              <w:t>2</w:t>
            </w:r>
            <w:r w:rsidR="00050BB7" w:rsidRPr="00B072AA">
              <w:rPr>
                <w:rFonts w:ascii="Times New Roman" w:hAnsi="Times New Roman" w:cs="Times New Roman"/>
                <w:sz w:val="32"/>
                <w:szCs w:val="32"/>
                <w:vertAlign w:val="superscript"/>
              </w:rPr>
              <w:t>ième</w:t>
            </w:r>
            <w:r w:rsidR="00050BB7" w:rsidRPr="00B072AA">
              <w:rPr>
                <w:rFonts w:ascii="Times New Roman" w:hAnsi="Times New Roman" w:cs="Times New Roman"/>
                <w:sz w:val="32"/>
                <w:szCs w:val="32"/>
              </w:rPr>
              <w:t xml:space="preserve"> </w:t>
            </w:r>
            <w:r w:rsidRPr="00B072AA">
              <w:rPr>
                <w:rFonts w:ascii="Times New Roman" w:hAnsi="Times New Roman" w:cs="Times New Roman"/>
                <w:sz w:val="32"/>
                <w:szCs w:val="32"/>
              </w:rPr>
              <w:t>secondaire, 043202</w:t>
            </w:r>
          </w:p>
        </w:tc>
      </w:tr>
      <w:tr w:rsidR="00D95737" w:rsidRPr="00B072AA" w:rsidTr="00B00B61">
        <w:tc>
          <w:tcPr>
            <w:tcW w:w="5000" w:type="pct"/>
            <w:tcBorders>
              <w:top w:val="nil"/>
              <w:left w:val="nil"/>
              <w:bottom w:val="single" w:sz="4" w:space="0" w:color="auto"/>
              <w:right w:val="nil"/>
            </w:tcBorders>
          </w:tcPr>
          <w:p w:rsidR="00D95737" w:rsidRPr="00B072AA" w:rsidRDefault="00D95737" w:rsidP="00B00B61">
            <w:pPr>
              <w:spacing w:after="0" w:line="240" w:lineRule="auto"/>
              <w:rPr>
                <w:rFonts w:ascii="Times New Roman" w:hAnsi="Times New Roman" w:cs="Times New Roman"/>
                <w:sz w:val="24"/>
                <w:szCs w:val="24"/>
              </w:rPr>
            </w:pPr>
          </w:p>
        </w:tc>
      </w:tr>
      <w:tr w:rsidR="00D95737" w:rsidRPr="00B072AA" w:rsidTr="00B00B61">
        <w:trPr>
          <w:trHeight w:val="890"/>
        </w:trPr>
        <w:tc>
          <w:tcPr>
            <w:tcW w:w="5000" w:type="pct"/>
            <w:tcBorders>
              <w:top w:val="single" w:sz="4" w:space="0" w:color="auto"/>
            </w:tcBorders>
            <w:shd w:val="clear" w:color="auto" w:fill="A6A6A6"/>
          </w:tcPr>
          <w:p w:rsidR="00D95737" w:rsidRPr="00B072AA" w:rsidRDefault="00D95737" w:rsidP="00B00B61">
            <w:pPr>
              <w:spacing w:after="0" w:line="240" w:lineRule="auto"/>
              <w:jc w:val="center"/>
              <w:rPr>
                <w:rFonts w:ascii="Times New Roman" w:hAnsi="Times New Roman" w:cs="Times New Roman"/>
                <w:b/>
                <w:bCs/>
                <w:sz w:val="28"/>
                <w:szCs w:val="28"/>
              </w:rPr>
            </w:pPr>
            <w:r w:rsidRPr="00B072AA">
              <w:rPr>
                <w:rFonts w:ascii="Times New Roman" w:hAnsi="Times New Roman" w:cs="Times New Roman"/>
                <w:b/>
                <w:bCs/>
                <w:sz w:val="28"/>
                <w:szCs w:val="28"/>
              </w:rPr>
              <w:t>Connaissances abordées durant l’année (maîtrise)</w:t>
            </w:r>
          </w:p>
          <w:p w:rsidR="00D95737" w:rsidRPr="00B072AA" w:rsidRDefault="00D95737" w:rsidP="00B00B61">
            <w:pPr>
              <w:spacing w:after="0" w:line="240" w:lineRule="auto"/>
              <w:jc w:val="center"/>
              <w:rPr>
                <w:rFonts w:ascii="Times New Roman" w:hAnsi="Times New Roman" w:cs="Times New Roman"/>
                <w:sz w:val="24"/>
                <w:szCs w:val="24"/>
              </w:rPr>
            </w:pPr>
            <w:r w:rsidRPr="00B072AA">
              <w:rPr>
                <w:rFonts w:ascii="Times New Roman" w:hAnsi="Times New Roman" w:cs="Times New Roman"/>
                <w:sz w:val="24"/>
                <w:szCs w:val="24"/>
              </w:rPr>
              <w:t>Tout au long de l’année, l’élève élargit son champ de connaissances en éducation physique et à la santé. Il pourra donc accroître son efficience motrice et comprendre que l’éducation physique pratiquée de façon constante constitue un moyen de s’épanouir physiquement, psychologiquement et socialement. Le cours pourrait donc avoir une action concrète sur son bien-être global.</w:t>
            </w:r>
          </w:p>
        </w:tc>
      </w:tr>
    </w:tbl>
    <w:p w:rsidR="00D95737" w:rsidRPr="00B072AA" w:rsidRDefault="00D95737" w:rsidP="00D95737">
      <w:pPr>
        <w:spacing w:after="0" w:line="240" w:lineRule="auto"/>
        <w:rPr>
          <w:rFonts w:ascii="Times New Roman" w:hAnsi="Times New Roman" w:cs="Times New Roman"/>
          <w:sz w:val="24"/>
          <w:szCs w:val="24"/>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1"/>
        <w:gridCol w:w="6125"/>
      </w:tblGrid>
      <w:tr w:rsidR="00D95737" w:rsidRPr="00B072AA" w:rsidTr="00B00B61">
        <w:tc>
          <w:tcPr>
            <w:tcW w:w="5000" w:type="pct"/>
            <w:gridSpan w:val="2"/>
            <w:tcBorders>
              <w:left w:val="single" w:sz="24" w:space="0" w:color="auto"/>
            </w:tcBorders>
            <w:shd w:val="clear" w:color="auto" w:fill="BFBFBF"/>
          </w:tcPr>
          <w:p w:rsidR="00D95737" w:rsidRPr="00B072AA" w:rsidRDefault="00D95737" w:rsidP="00B00B61">
            <w:pPr>
              <w:spacing w:after="0" w:line="240" w:lineRule="auto"/>
              <w:jc w:val="center"/>
              <w:rPr>
                <w:rFonts w:ascii="Times New Roman" w:hAnsi="Times New Roman" w:cs="Times New Roman"/>
                <w:sz w:val="28"/>
                <w:szCs w:val="28"/>
              </w:rPr>
            </w:pPr>
            <w:r w:rsidRPr="00B072AA">
              <w:rPr>
                <w:rFonts w:ascii="Times New Roman" w:hAnsi="Times New Roman" w:cs="Times New Roman"/>
                <w:b/>
                <w:bCs/>
                <w:sz w:val="28"/>
                <w:szCs w:val="28"/>
              </w:rPr>
              <w:t>Organisation, approches pédagogiques et exigences particulières</w:t>
            </w:r>
          </w:p>
        </w:tc>
      </w:tr>
      <w:tr w:rsidR="00D95737" w:rsidRPr="00B072AA" w:rsidTr="00B00B61">
        <w:tc>
          <w:tcPr>
            <w:tcW w:w="5000" w:type="pct"/>
            <w:gridSpan w:val="2"/>
            <w:tcBorders>
              <w:left w:val="single" w:sz="24" w:space="0" w:color="auto"/>
            </w:tcBorders>
          </w:tcPr>
          <w:p w:rsidR="00D95737" w:rsidRPr="00B072AA" w:rsidRDefault="00D95737" w:rsidP="00B00B61">
            <w:pPr>
              <w:spacing w:after="0" w:line="240" w:lineRule="auto"/>
              <w:jc w:val="both"/>
              <w:rPr>
                <w:rFonts w:ascii="Times New Roman" w:hAnsi="Times New Roman" w:cs="Times New Roman"/>
              </w:rPr>
            </w:pPr>
            <w:r w:rsidRPr="00B072AA">
              <w:rPr>
                <w:rFonts w:ascii="Times New Roman" w:hAnsi="Times New Roman" w:cs="Times New Roman"/>
              </w:rPr>
              <w:t>Le port d’un costume d’éducation physique conforme à l’activité est obligatoire ainsi que les chaussures de sport appropriées</w:t>
            </w:r>
            <w:r w:rsidR="00D5089E" w:rsidRPr="00B072AA">
              <w:rPr>
                <w:rFonts w:ascii="Times New Roman" w:hAnsi="Times New Roman" w:cs="Times New Roman"/>
              </w:rPr>
              <w:t>. Nous recommandons aux élèves d’apporter une raquette de badminton lors du module concerné.</w:t>
            </w:r>
            <w:r w:rsidRPr="00B072AA">
              <w:rPr>
                <w:rFonts w:ascii="Times New Roman" w:hAnsi="Times New Roman" w:cs="Times New Roman"/>
              </w:rPr>
              <w:t xml:space="preserve"> Noter bien que le cours d’éducation physique comprend 4 modules. Compte tenu de la rotation des plateaux, les enseignants d’un même niveau vont utiliser les mêmes moyens d’action à des moments différents au cours de l’année. Les méthodes pédagogiques suivantes pourront être utilisées : observation de l’élève lors de situations d’apprentissage et d’évaluation, observation par les pairs, auto-évaluation, la réflexion, l’exploration, l’expérimentation, la démonstration,  cours théoriques, découverte guidée, projet et objectifs de classe et travail écrit, examen écrit.</w:t>
            </w:r>
          </w:p>
          <w:p w:rsidR="00D95737" w:rsidRPr="00B072AA" w:rsidRDefault="00D95737" w:rsidP="00B00B61">
            <w:pPr>
              <w:spacing w:after="0" w:line="240" w:lineRule="auto"/>
              <w:jc w:val="both"/>
              <w:rPr>
                <w:rFonts w:ascii="Times New Roman" w:hAnsi="Times New Roman" w:cs="Times New Roman"/>
                <w:i/>
                <w:sz w:val="18"/>
                <w:szCs w:val="18"/>
                <w:u w:val="single"/>
              </w:rPr>
            </w:pPr>
            <w:r w:rsidRPr="00B072AA">
              <w:rPr>
                <w:rFonts w:ascii="Times New Roman" w:hAnsi="Times New Roman" w:cs="Times New Roman"/>
                <w:i/>
                <w:u w:val="single"/>
              </w:rPr>
              <w:t>Les moyens d’action suivants seront évalués : conditionnement physique, badminton, soccer et natation (nages sur le dos)</w:t>
            </w:r>
            <w:r w:rsidRPr="00B072AA">
              <w:rPr>
                <w:rFonts w:ascii="Times New Roman" w:hAnsi="Times New Roman" w:cs="Times New Roman"/>
                <w:i/>
                <w:sz w:val="18"/>
                <w:szCs w:val="18"/>
                <w:u w:val="single"/>
              </w:rPr>
              <w:t xml:space="preserve"> </w:t>
            </w:r>
          </w:p>
        </w:tc>
      </w:tr>
      <w:tr w:rsidR="00D95737" w:rsidRPr="00B072AA" w:rsidTr="00B00B61">
        <w:tc>
          <w:tcPr>
            <w:tcW w:w="2220" w:type="pct"/>
            <w:tcBorders>
              <w:right w:val="single" w:sz="24" w:space="0" w:color="auto"/>
            </w:tcBorders>
            <w:shd w:val="clear" w:color="auto" w:fill="BFBFBF"/>
          </w:tcPr>
          <w:p w:rsidR="00D95737" w:rsidRPr="00B072AA" w:rsidRDefault="00D95737" w:rsidP="00B00B61">
            <w:pPr>
              <w:spacing w:after="0" w:line="240" w:lineRule="auto"/>
              <w:jc w:val="center"/>
              <w:rPr>
                <w:rFonts w:ascii="Times New Roman" w:hAnsi="Times New Roman" w:cs="Times New Roman"/>
                <w:sz w:val="28"/>
                <w:szCs w:val="28"/>
              </w:rPr>
            </w:pPr>
            <w:r w:rsidRPr="00B072AA">
              <w:rPr>
                <w:rFonts w:ascii="Times New Roman" w:hAnsi="Times New Roman" w:cs="Times New Roman"/>
                <w:b/>
                <w:bCs/>
                <w:sz w:val="28"/>
                <w:szCs w:val="28"/>
              </w:rPr>
              <w:t>Devoirs et leçons</w:t>
            </w:r>
          </w:p>
        </w:tc>
        <w:tc>
          <w:tcPr>
            <w:tcW w:w="2780" w:type="pct"/>
            <w:tcBorders>
              <w:left w:val="single" w:sz="24" w:space="0" w:color="auto"/>
            </w:tcBorders>
            <w:shd w:val="clear" w:color="auto" w:fill="BFBFBF"/>
          </w:tcPr>
          <w:p w:rsidR="00D95737" w:rsidRPr="00B072AA" w:rsidRDefault="00D95737" w:rsidP="00B00B61">
            <w:pPr>
              <w:spacing w:after="0" w:line="240" w:lineRule="auto"/>
              <w:jc w:val="center"/>
              <w:rPr>
                <w:rFonts w:ascii="Times New Roman" w:hAnsi="Times New Roman" w:cs="Times New Roman"/>
                <w:sz w:val="28"/>
                <w:szCs w:val="28"/>
              </w:rPr>
            </w:pPr>
            <w:r w:rsidRPr="00B072AA">
              <w:rPr>
                <w:rFonts w:ascii="Times New Roman" w:hAnsi="Times New Roman" w:cs="Times New Roman"/>
                <w:b/>
                <w:bCs/>
                <w:sz w:val="28"/>
                <w:szCs w:val="28"/>
              </w:rPr>
              <w:t>Récupération et enrichissement</w:t>
            </w:r>
          </w:p>
        </w:tc>
      </w:tr>
      <w:tr w:rsidR="00D95737" w:rsidRPr="00B072AA" w:rsidTr="00B00B61">
        <w:trPr>
          <w:trHeight w:val="1341"/>
        </w:trPr>
        <w:tc>
          <w:tcPr>
            <w:tcW w:w="2220" w:type="pct"/>
            <w:tcBorders>
              <w:right w:val="single" w:sz="24" w:space="0" w:color="auto"/>
            </w:tcBorders>
          </w:tcPr>
          <w:p w:rsidR="00D95737" w:rsidRPr="00B072AA" w:rsidRDefault="00D95737" w:rsidP="00B00B61">
            <w:pPr>
              <w:spacing w:after="0" w:line="240" w:lineRule="auto"/>
              <w:jc w:val="both"/>
              <w:rPr>
                <w:rFonts w:ascii="Times New Roman" w:hAnsi="Times New Roman" w:cs="Times New Roman"/>
              </w:rPr>
            </w:pPr>
            <w:r w:rsidRPr="00B072AA">
              <w:rPr>
                <w:rFonts w:ascii="Times New Roman" w:hAnsi="Times New Roman" w:cs="Times New Roman"/>
              </w:rPr>
              <w:t xml:space="preserve">L’élève doit s’établir un plan afin d’améliorer sa condition </w:t>
            </w:r>
            <w:proofErr w:type="spellStart"/>
            <w:r w:rsidRPr="00B072AA">
              <w:rPr>
                <w:rFonts w:ascii="Times New Roman" w:hAnsi="Times New Roman" w:cs="Times New Roman"/>
              </w:rPr>
              <w:t>aérobique</w:t>
            </w:r>
            <w:proofErr w:type="spellEnd"/>
            <w:r w:rsidRPr="00B072AA">
              <w:rPr>
                <w:rFonts w:ascii="Times New Roman" w:hAnsi="Times New Roman" w:cs="Times New Roman"/>
              </w:rPr>
              <w:t>.</w:t>
            </w:r>
          </w:p>
          <w:p w:rsidR="00D95737" w:rsidRPr="00B072AA" w:rsidRDefault="00D95737" w:rsidP="00B00B61">
            <w:pPr>
              <w:spacing w:after="0" w:line="240" w:lineRule="auto"/>
              <w:jc w:val="both"/>
              <w:rPr>
                <w:rFonts w:ascii="Times New Roman" w:hAnsi="Times New Roman" w:cs="Times New Roman"/>
              </w:rPr>
            </w:pPr>
          </w:p>
          <w:p w:rsidR="00D95737" w:rsidRPr="00B072AA" w:rsidRDefault="00D95737" w:rsidP="00B00B61">
            <w:pPr>
              <w:spacing w:after="0" w:line="240" w:lineRule="auto"/>
              <w:jc w:val="both"/>
              <w:rPr>
                <w:rFonts w:ascii="Times New Roman" w:hAnsi="Times New Roman" w:cs="Times New Roman"/>
                <w:sz w:val="18"/>
                <w:szCs w:val="18"/>
              </w:rPr>
            </w:pPr>
            <w:r w:rsidRPr="00B072AA">
              <w:rPr>
                <w:rFonts w:ascii="Times New Roman" w:hAnsi="Times New Roman" w:cs="Times New Roman"/>
              </w:rPr>
              <w:t>Il doit participer aux activités proposées et si nécessaire participer aux activités du midi, à la récupération et s’entraîner à la maison afin de s’assurer d’atteindre les objectifs proposés.</w:t>
            </w:r>
          </w:p>
        </w:tc>
        <w:tc>
          <w:tcPr>
            <w:tcW w:w="2780" w:type="pct"/>
            <w:tcBorders>
              <w:left w:val="single" w:sz="24" w:space="0" w:color="auto"/>
            </w:tcBorders>
          </w:tcPr>
          <w:p w:rsidR="00D95737" w:rsidRPr="00B072AA" w:rsidRDefault="00D95737" w:rsidP="00B00B61">
            <w:pPr>
              <w:spacing w:after="0" w:line="240" w:lineRule="auto"/>
              <w:jc w:val="both"/>
              <w:rPr>
                <w:rFonts w:ascii="Times New Roman" w:hAnsi="Times New Roman" w:cs="Times New Roman"/>
              </w:rPr>
            </w:pPr>
            <w:r w:rsidRPr="00B072AA">
              <w:rPr>
                <w:rFonts w:ascii="Times New Roman" w:hAnsi="Times New Roman" w:cs="Times New Roman"/>
              </w:rPr>
              <w:t xml:space="preserve">Activités du midi : badminton, basketball, hockey </w:t>
            </w:r>
            <w:proofErr w:type="spellStart"/>
            <w:r w:rsidRPr="00B072AA">
              <w:rPr>
                <w:rFonts w:ascii="Times New Roman" w:hAnsi="Times New Roman" w:cs="Times New Roman"/>
              </w:rPr>
              <w:t>cosom</w:t>
            </w:r>
            <w:proofErr w:type="spellEnd"/>
            <w:r w:rsidRPr="00B072AA">
              <w:rPr>
                <w:rFonts w:ascii="Times New Roman" w:hAnsi="Times New Roman" w:cs="Times New Roman"/>
              </w:rPr>
              <w:t>, soccer et autres de façon cyclique.</w:t>
            </w:r>
          </w:p>
          <w:p w:rsidR="00D95737" w:rsidRPr="00B072AA" w:rsidRDefault="00D95737" w:rsidP="00B00B61">
            <w:pPr>
              <w:spacing w:after="0" w:line="240" w:lineRule="auto"/>
              <w:jc w:val="both"/>
              <w:rPr>
                <w:rFonts w:ascii="Times New Roman" w:hAnsi="Times New Roman" w:cs="Times New Roman"/>
              </w:rPr>
            </w:pPr>
          </w:p>
          <w:p w:rsidR="00D95737" w:rsidRPr="00B072AA" w:rsidRDefault="00D95737" w:rsidP="00D5089E">
            <w:pPr>
              <w:spacing w:after="0" w:line="240" w:lineRule="auto"/>
              <w:jc w:val="both"/>
              <w:rPr>
                <w:rFonts w:ascii="Times New Roman" w:hAnsi="Times New Roman" w:cs="Times New Roman"/>
                <w:sz w:val="18"/>
                <w:szCs w:val="18"/>
              </w:rPr>
            </w:pPr>
            <w:r w:rsidRPr="00B072AA">
              <w:rPr>
                <w:rFonts w:ascii="Times New Roman" w:hAnsi="Times New Roman" w:cs="Times New Roman"/>
              </w:rPr>
              <w:t xml:space="preserve">Activités </w:t>
            </w:r>
            <w:r w:rsidR="00A40439" w:rsidRPr="00B072AA">
              <w:rPr>
                <w:rFonts w:ascii="Times New Roman" w:hAnsi="Times New Roman" w:cs="Times New Roman"/>
              </w:rPr>
              <w:t>parascolaires:</w:t>
            </w:r>
            <w:r w:rsidR="00D5089E" w:rsidRPr="00B072AA">
              <w:rPr>
                <w:rFonts w:ascii="Times New Roman" w:hAnsi="Times New Roman" w:cs="Times New Roman"/>
              </w:rPr>
              <w:t xml:space="preserve"> badminton, basketball, </w:t>
            </w:r>
            <w:proofErr w:type="spellStart"/>
            <w:r w:rsidRPr="00B072AA">
              <w:rPr>
                <w:rFonts w:ascii="Times New Roman" w:hAnsi="Times New Roman" w:cs="Times New Roman"/>
              </w:rPr>
              <w:t>cheerleading</w:t>
            </w:r>
            <w:proofErr w:type="spellEnd"/>
            <w:r w:rsidRPr="00B072AA">
              <w:rPr>
                <w:rFonts w:ascii="Times New Roman" w:hAnsi="Times New Roman" w:cs="Times New Roman"/>
              </w:rPr>
              <w:t>, cross-countr</w:t>
            </w:r>
            <w:r w:rsidR="00D5089E" w:rsidRPr="00B072AA">
              <w:rPr>
                <w:rFonts w:ascii="Times New Roman" w:hAnsi="Times New Roman" w:cs="Times New Roman"/>
              </w:rPr>
              <w:t xml:space="preserve">y régional, golf, hockey </w:t>
            </w:r>
            <w:proofErr w:type="spellStart"/>
            <w:r w:rsidR="00D5089E" w:rsidRPr="00B072AA">
              <w:rPr>
                <w:rFonts w:ascii="Times New Roman" w:hAnsi="Times New Roman" w:cs="Times New Roman"/>
              </w:rPr>
              <w:t>cosom</w:t>
            </w:r>
            <w:proofErr w:type="spellEnd"/>
            <w:r w:rsidRPr="00B072AA">
              <w:rPr>
                <w:rFonts w:ascii="Times New Roman" w:hAnsi="Times New Roman" w:cs="Times New Roman"/>
              </w:rPr>
              <w:t>, natation, soccer, sortie de ski alpin</w:t>
            </w:r>
            <w:r w:rsidR="00D5089E" w:rsidRPr="00B072AA">
              <w:rPr>
                <w:rFonts w:ascii="Times New Roman" w:hAnsi="Times New Roman" w:cs="Times New Roman"/>
              </w:rPr>
              <w:t>,</w:t>
            </w:r>
            <w:r w:rsidRPr="00B072AA">
              <w:rPr>
                <w:rFonts w:ascii="Times New Roman" w:hAnsi="Times New Roman" w:cs="Times New Roman"/>
              </w:rPr>
              <w:t xml:space="preserve"> volleyball.</w:t>
            </w:r>
          </w:p>
        </w:tc>
      </w:tr>
    </w:tbl>
    <w:p w:rsidR="00D95737" w:rsidRPr="00B072AA" w:rsidRDefault="00D95737" w:rsidP="00D95737">
      <w:pPr>
        <w:spacing w:after="0" w:line="240" w:lineRule="auto"/>
        <w:rPr>
          <w:rFonts w:ascii="Times New Roman" w:hAnsi="Times New Roman" w:cs="Times New Roman"/>
          <w:sz w:val="24"/>
          <w:szCs w:val="24"/>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5"/>
        <w:gridCol w:w="676"/>
        <w:gridCol w:w="502"/>
        <w:gridCol w:w="2089"/>
        <w:gridCol w:w="1179"/>
        <w:gridCol w:w="2371"/>
        <w:gridCol w:w="1216"/>
        <w:gridCol w:w="928"/>
      </w:tblGrid>
      <w:tr w:rsidR="00D95737" w:rsidRPr="00B072AA" w:rsidTr="00B00B61">
        <w:tc>
          <w:tcPr>
            <w:tcW w:w="5000" w:type="pct"/>
            <w:gridSpan w:val="8"/>
            <w:shd w:val="clear" w:color="auto" w:fill="BFBFBF"/>
          </w:tcPr>
          <w:p w:rsidR="00D95737" w:rsidRPr="00B072AA" w:rsidRDefault="00D95737" w:rsidP="00050BB7">
            <w:pPr>
              <w:spacing w:after="0" w:line="240" w:lineRule="auto"/>
              <w:jc w:val="center"/>
              <w:rPr>
                <w:rFonts w:ascii="Times New Roman" w:hAnsi="Times New Roman" w:cs="Times New Roman"/>
                <w:b/>
                <w:bCs/>
                <w:sz w:val="32"/>
                <w:szCs w:val="32"/>
              </w:rPr>
            </w:pPr>
            <w:r w:rsidRPr="00B072AA">
              <w:rPr>
                <w:rFonts w:ascii="Times New Roman" w:hAnsi="Times New Roman" w:cs="Times New Roman"/>
                <w:b/>
                <w:bCs/>
                <w:sz w:val="32"/>
                <w:szCs w:val="32"/>
              </w:rPr>
              <w:t xml:space="preserve">Éducation physique et à la santé, </w:t>
            </w:r>
            <w:r w:rsidR="00050BB7" w:rsidRPr="00B072AA">
              <w:rPr>
                <w:rFonts w:ascii="Times New Roman" w:hAnsi="Times New Roman" w:cs="Times New Roman"/>
                <w:b/>
                <w:bCs/>
                <w:sz w:val="28"/>
                <w:szCs w:val="28"/>
              </w:rPr>
              <w:t>2</w:t>
            </w:r>
            <w:r w:rsidR="00050BB7" w:rsidRPr="00B072AA">
              <w:rPr>
                <w:rFonts w:ascii="Times New Roman" w:hAnsi="Times New Roman" w:cs="Times New Roman"/>
                <w:b/>
                <w:bCs/>
                <w:sz w:val="28"/>
                <w:szCs w:val="28"/>
                <w:vertAlign w:val="superscript"/>
              </w:rPr>
              <w:t>ième</w:t>
            </w:r>
            <w:r w:rsidR="00050BB7" w:rsidRPr="00B072AA">
              <w:rPr>
                <w:rFonts w:ascii="Times New Roman" w:hAnsi="Times New Roman" w:cs="Times New Roman"/>
                <w:b/>
                <w:bCs/>
                <w:sz w:val="28"/>
                <w:szCs w:val="28"/>
              </w:rPr>
              <w:t xml:space="preserve"> </w:t>
            </w:r>
            <w:r w:rsidRPr="00B072AA">
              <w:rPr>
                <w:rFonts w:ascii="Times New Roman" w:hAnsi="Times New Roman" w:cs="Times New Roman"/>
                <w:b/>
                <w:bCs/>
                <w:sz w:val="28"/>
                <w:szCs w:val="28"/>
              </w:rPr>
              <w:t>secondaire</w:t>
            </w:r>
          </w:p>
        </w:tc>
      </w:tr>
      <w:tr w:rsidR="00D95737" w:rsidRPr="00B072AA" w:rsidTr="00B00B61">
        <w:tc>
          <w:tcPr>
            <w:tcW w:w="5000" w:type="pct"/>
            <w:gridSpan w:val="8"/>
            <w:shd w:val="clear" w:color="auto" w:fill="000000"/>
          </w:tcPr>
          <w:p w:rsidR="00D95737" w:rsidRPr="00B072AA" w:rsidRDefault="00D95737" w:rsidP="00B00B61">
            <w:pPr>
              <w:spacing w:after="0" w:line="240" w:lineRule="auto"/>
              <w:jc w:val="center"/>
              <w:rPr>
                <w:rFonts w:ascii="Times New Roman" w:hAnsi="Times New Roman" w:cs="Times New Roman"/>
                <w:sz w:val="28"/>
                <w:szCs w:val="28"/>
              </w:rPr>
            </w:pPr>
            <w:r w:rsidRPr="00B072AA">
              <w:rPr>
                <w:rFonts w:ascii="Times New Roman" w:hAnsi="Times New Roman" w:cs="Times New Roman"/>
                <w:sz w:val="28"/>
                <w:szCs w:val="28"/>
              </w:rPr>
              <w:t>Compétences développées par l’élève</w:t>
            </w:r>
          </w:p>
        </w:tc>
      </w:tr>
      <w:tr w:rsidR="00D95737" w:rsidRPr="00B072AA" w:rsidTr="00B072AA">
        <w:tc>
          <w:tcPr>
            <w:tcW w:w="1240" w:type="pct"/>
            <w:gridSpan w:val="2"/>
            <w:tcBorders>
              <w:bottom w:val="dashed" w:sz="4" w:space="0" w:color="auto"/>
            </w:tcBorders>
            <w:shd w:val="clear" w:color="auto" w:fill="FFFFFF"/>
            <w:vAlign w:val="center"/>
          </w:tcPr>
          <w:p w:rsidR="00D95737" w:rsidRPr="00B072AA" w:rsidRDefault="00D95737" w:rsidP="00B00B61">
            <w:pPr>
              <w:spacing w:after="0" w:line="240" w:lineRule="auto"/>
              <w:jc w:val="center"/>
              <w:rPr>
                <w:rFonts w:ascii="Times New Roman" w:hAnsi="Times New Roman" w:cs="Times New Roman"/>
                <w:b/>
                <w:bCs/>
                <w:sz w:val="24"/>
                <w:szCs w:val="24"/>
              </w:rPr>
            </w:pPr>
          </w:p>
          <w:p w:rsidR="00D95737" w:rsidRPr="00B072AA" w:rsidRDefault="00D95737" w:rsidP="00B00B61">
            <w:pPr>
              <w:spacing w:after="0" w:line="240" w:lineRule="auto"/>
              <w:jc w:val="center"/>
              <w:rPr>
                <w:rFonts w:ascii="Times New Roman" w:hAnsi="Times New Roman" w:cs="Times New Roman"/>
                <w:b/>
                <w:bCs/>
                <w:sz w:val="24"/>
                <w:szCs w:val="24"/>
              </w:rPr>
            </w:pPr>
            <w:r w:rsidRPr="00B072AA">
              <w:rPr>
                <w:rFonts w:ascii="Times New Roman" w:hAnsi="Times New Roman" w:cs="Times New Roman"/>
                <w:b/>
                <w:bCs/>
                <w:sz w:val="24"/>
                <w:szCs w:val="24"/>
              </w:rPr>
              <w:t>Agir dans divers contextes de pratique d'activités physiques</w:t>
            </w:r>
          </w:p>
          <w:p w:rsidR="00D95737" w:rsidRPr="00B072AA" w:rsidRDefault="00D95737" w:rsidP="00B00B61">
            <w:pPr>
              <w:spacing w:after="0" w:line="240" w:lineRule="auto"/>
              <w:jc w:val="center"/>
              <w:rPr>
                <w:rFonts w:ascii="Times New Roman" w:hAnsi="Times New Roman" w:cs="Times New Roman"/>
                <w:sz w:val="24"/>
                <w:szCs w:val="24"/>
              </w:rPr>
            </w:pPr>
          </w:p>
        </w:tc>
        <w:tc>
          <w:tcPr>
            <w:tcW w:w="3760" w:type="pct"/>
            <w:gridSpan w:val="6"/>
            <w:tcBorders>
              <w:bottom w:val="dashed" w:sz="4" w:space="0" w:color="auto"/>
            </w:tcBorders>
            <w:shd w:val="clear" w:color="auto" w:fill="FFFFFF"/>
          </w:tcPr>
          <w:p w:rsidR="00D95737" w:rsidRPr="00B072AA" w:rsidRDefault="00D95737" w:rsidP="00B00B61">
            <w:pPr>
              <w:spacing w:after="0" w:line="240" w:lineRule="auto"/>
              <w:jc w:val="both"/>
              <w:rPr>
                <w:rFonts w:ascii="Times New Roman" w:hAnsi="Times New Roman" w:cs="Times New Roman"/>
                <w:sz w:val="20"/>
                <w:szCs w:val="20"/>
              </w:rPr>
            </w:pPr>
            <w:r w:rsidRPr="00B072AA">
              <w:rPr>
                <w:rFonts w:ascii="Times New Roman" w:hAnsi="Times New Roman" w:cs="Times New Roman"/>
                <w:sz w:val="20"/>
                <w:szCs w:val="20"/>
              </w:rPr>
              <w:t>Lors de la pratique d’activités individuelles, l’élève sélectionne des actions et des enchaînements qui répondent aux contraintes de l’environnement physique. Il exécute les actions motrices et les enchaînements planifiés selon les techniques appropriées. Il démontre son efficience motrice en tenant compte d’un nombre élevé de contraintes, en assurant une continuité dans ses actions ou ses enchainements et en ajustant la direction et le rythme d’exécution selon le but visé. Il peut discerner les règles de sécurité qui s’imposent et les appliquer de façon rigoureuse. À l’aide d’informations variées issues de l’analyse de ses réussites et de ses difficultés, il est en mesure de faire un bilan de sa démarche, d’apprécier ses résultats et de déterminer les moyens à prendre pour les améliorer.</w:t>
            </w:r>
          </w:p>
        </w:tc>
      </w:tr>
      <w:tr w:rsidR="00D95737" w:rsidRPr="00B072AA" w:rsidTr="00B072AA">
        <w:trPr>
          <w:trHeight w:val="811"/>
        </w:trPr>
        <w:tc>
          <w:tcPr>
            <w:tcW w:w="1240" w:type="pct"/>
            <w:gridSpan w:val="2"/>
            <w:tcBorders>
              <w:top w:val="dashed" w:sz="4" w:space="0" w:color="auto"/>
              <w:bottom w:val="dashed" w:sz="4" w:space="0" w:color="auto"/>
            </w:tcBorders>
            <w:vAlign w:val="center"/>
          </w:tcPr>
          <w:p w:rsidR="00D95737" w:rsidRPr="00B072AA" w:rsidRDefault="00D95737" w:rsidP="00B00B61">
            <w:pPr>
              <w:spacing w:after="0" w:line="240" w:lineRule="auto"/>
              <w:jc w:val="center"/>
              <w:rPr>
                <w:rFonts w:ascii="Times New Roman" w:hAnsi="Times New Roman" w:cs="Times New Roman"/>
                <w:b/>
                <w:bCs/>
                <w:sz w:val="24"/>
                <w:szCs w:val="24"/>
              </w:rPr>
            </w:pPr>
          </w:p>
          <w:p w:rsidR="00D95737" w:rsidRPr="00B072AA" w:rsidRDefault="00D95737" w:rsidP="00B00B61">
            <w:pPr>
              <w:spacing w:after="0" w:line="240" w:lineRule="auto"/>
              <w:jc w:val="center"/>
              <w:rPr>
                <w:rFonts w:ascii="Times New Roman" w:hAnsi="Times New Roman" w:cs="Times New Roman"/>
                <w:b/>
                <w:bCs/>
                <w:sz w:val="24"/>
                <w:szCs w:val="24"/>
              </w:rPr>
            </w:pPr>
            <w:r w:rsidRPr="00B072AA">
              <w:rPr>
                <w:rFonts w:ascii="Times New Roman" w:hAnsi="Times New Roman" w:cs="Times New Roman"/>
                <w:b/>
                <w:bCs/>
                <w:sz w:val="24"/>
                <w:szCs w:val="24"/>
              </w:rPr>
              <w:t>Interagir dans divers contextes de pratique d'activités physiques</w:t>
            </w:r>
          </w:p>
          <w:p w:rsidR="00D95737" w:rsidRPr="00B072AA" w:rsidRDefault="00D95737" w:rsidP="00B00B61">
            <w:pPr>
              <w:spacing w:after="0" w:line="240" w:lineRule="auto"/>
              <w:jc w:val="center"/>
              <w:rPr>
                <w:rFonts w:ascii="Times New Roman" w:hAnsi="Times New Roman" w:cs="Times New Roman"/>
                <w:sz w:val="24"/>
                <w:szCs w:val="24"/>
              </w:rPr>
            </w:pPr>
          </w:p>
        </w:tc>
        <w:tc>
          <w:tcPr>
            <w:tcW w:w="3760" w:type="pct"/>
            <w:gridSpan w:val="6"/>
            <w:tcBorders>
              <w:top w:val="dashed" w:sz="4" w:space="0" w:color="auto"/>
              <w:bottom w:val="dashed" w:sz="4" w:space="0" w:color="auto"/>
            </w:tcBorders>
          </w:tcPr>
          <w:p w:rsidR="00D95737" w:rsidRPr="00B072AA" w:rsidRDefault="00D95737" w:rsidP="00B00B61">
            <w:pPr>
              <w:spacing w:after="0" w:line="240" w:lineRule="auto"/>
              <w:jc w:val="both"/>
              <w:rPr>
                <w:rFonts w:ascii="Times New Roman" w:hAnsi="Times New Roman" w:cs="Times New Roman"/>
                <w:sz w:val="20"/>
                <w:szCs w:val="20"/>
              </w:rPr>
            </w:pPr>
            <w:r w:rsidRPr="00B072AA">
              <w:rPr>
                <w:rFonts w:ascii="Times New Roman" w:hAnsi="Times New Roman" w:cs="Times New Roman"/>
                <w:sz w:val="20"/>
                <w:szCs w:val="20"/>
              </w:rPr>
              <w:t>Lors de la pratique d’activités collectives, l’élève est en mesure de concevoir, avec son ou ses partenaires, un plan d’action qui comporte des stratégies conformes aux principes d’action et aux rôles à jouer. Il tient compte des exigences relatives à la situation. Son efficience motrice se manifeste par un contrôle accru de ses exécutions et par l’ajustement continu des actions et des tactiques, selon la stratégie planifiée et les aspects imprévisibles de l’activité. Il discerne les règles de sécurité et les applique de façon rigoureuse et fait preuve d’un esprit sportif en tout temps. Selon les réussites qu’il a obtenues et les difficultés auxquelles il a fait face, il est en mesure de faire un bilan de sa prestation et de celle de ses partenaires, et de déterminer les moyens à prendre pour les améliorer.</w:t>
            </w:r>
          </w:p>
        </w:tc>
      </w:tr>
      <w:tr w:rsidR="00D95737" w:rsidRPr="00B072AA" w:rsidTr="00B072AA">
        <w:trPr>
          <w:trHeight w:val="695"/>
        </w:trPr>
        <w:tc>
          <w:tcPr>
            <w:tcW w:w="1240" w:type="pct"/>
            <w:gridSpan w:val="2"/>
            <w:tcBorders>
              <w:top w:val="dashed" w:sz="4" w:space="0" w:color="auto"/>
            </w:tcBorders>
            <w:shd w:val="clear" w:color="auto" w:fill="FFFFFF"/>
            <w:vAlign w:val="center"/>
          </w:tcPr>
          <w:p w:rsidR="00D95737" w:rsidRPr="00B072AA" w:rsidRDefault="00D95737" w:rsidP="00B00B61">
            <w:pPr>
              <w:tabs>
                <w:tab w:val="left" w:pos="2002"/>
              </w:tabs>
              <w:spacing w:before="240" w:after="0" w:line="240" w:lineRule="auto"/>
              <w:jc w:val="center"/>
              <w:rPr>
                <w:rFonts w:ascii="Times New Roman" w:hAnsi="Times New Roman" w:cs="Times New Roman"/>
                <w:b/>
                <w:bCs/>
                <w:sz w:val="24"/>
                <w:szCs w:val="24"/>
              </w:rPr>
            </w:pPr>
            <w:r w:rsidRPr="00B072AA">
              <w:rPr>
                <w:rFonts w:ascii="Times New Roman" w:hAnsi="Times New Roman" w:cs="Times New Roman"/>
                <w:b/>
                <w:bCs/>
                <w:sz w:val="24"/>
                <w:szCs w:val="24"/>
              </w:rPr>
              <w:t>Adopter</w:t>
            </w:r>
            <w:r w:rsidRPr="00B072AA">
              <w:rPr>
                <w:rFonts w:ascii="Times New Roman" w:hAnsi="Times New Roman" w:cs="Times New Roman"/>
                <w:b/>
                <w:bCs/>
                <w:color w:val="000000"/>
                <w:sz w:val="24"/>
                <w:szCs w:val="24"/>
                <w:lang w:eastAsia="fr-CA"/>
              </w:rPr>
              <w:t xml:space="preserve"> un mode de vie sain et actif</w:t>
            </w:r>
          </w:p>
        </w:tc>
        <w:tc>
          <w:tcPr>
            <w:tcW w:w="3760" w:type="pct"/>
            <w:gridSpan w:val="6"/>
            <w:tcBorders>
              <w:top w:val="dashed" w:sz="4" w:space="0" w:color="auto"/>
            </w:tcBorders>
            <w:shd w:val="clear" w:color="auto" w:fill="FFFFFF"/>
          </w:tcPr>
          <w:p w:rsidR="00D95737" w:rsidRPr="00B072AA" w:rsidRDefault="00D95737" w:rsidP="00B00B61">
            <w:pPr>
              <w:spacing w:after="0" w:line="240" w:lineRule="auto"/>
              <w:jc w:val="both"/>
              <w:rPr>
                <w:rFonts w:ascii="Times New Roman" w:hAnsi="Times New Roman" w:cs="Times New Roman"/>
                <w:sz w:val="20"/>
                <w:szCs w:val="20"/>
              </w:rPr>
            </w:pPr>
            <w:r w:rsidRPr="00B072AA">
              <w:rPr>
                <w:rFonts w:ascii="Times New Roman" w:hAnsi="Times New Roman" w:cs="Times New Roman"/>
                <w:sz w:val="20"/>
                <w:szCs w:val="20"/>
              </w:rPr>
              <w:t xml:space="preserve">Au cours de l’année, l’élève élabore des plans de pratique régulière d’activités physiques et d’amélioration ou de maintien de saines habitudes de vie. Il pratique en contexte scolaire divers types d’activités physiques d’intensité modérée à </w:t>
            </w:r>
            <w:proofErr w:type="spellStart"/>
            <w:r w:rsidRPr="00B072AA">
              <w:rPr>
                <w:rFonts w:ascii="Times New Roman" w:hAnsi="Times New Roman" w:cs="Times New Roman"/>
                <w:sz w:val="20"/>
                <w:szCs w:val="20"/>
              </w:rPr>
              <w:t>élevée</w:t>
            </w:r>
            <w:proofErr w:type="spellEnd"/>
            <w:r w:rsidRPr="00B072AA">
              <w:rPr>
                <w:rFonts w:ascii="Times New Roman" w:hAnsi="Times New Roman" w:cs="Times New Roman"/>
                <w:sz w:val="20"/>
                <w:szCs w:val="20"/>
              </w:rPr>
              <w:t xml:space="preserve"> d’une durée de 20 à 30 minutes. Il respecte les règles de sécurité et manifeste un comportement éthique. Il évalue sa démarche, ses plans, ses résultats, l’atteinte de ses objectifs et dégage les apprentissages réalisés.</w:t>
            </w:r>
          </w:p>
        </w:tc>
      </w:tr>
      <w:tr w:rsidR="00D95737" w:rsidRPr="00B072AA" w:rsidTr="00B00B61">
        <w:trPr>
          <w:trHeight w:val="576"/>
        </w:trPr>
        <w:tc>
          <w:tcPr>
            <w:tcW w:w="5000" w:type="pct"/>
            <w:gridSpan w:val="8"/>
            <w:shd w:val="clear" w:color="auto" w:fill="FFFFFF"/>
            <w:vAlign w:val="center"/>
          </w:tcPr>
          <w:p w:rsidR="00D95737" w:rsidRPr="00B072AA" w:rsidRDefault="00D95737" w:rsidP="00B00B61">
            <w:pPr>
              <w:spacing w:after="0" w:line="240" w:lineRule="auto"/>
              <w:jc w:val="center"/>
              <w:rPr>
                <w:rFonts w:ascii="Times New Roman" w:hAnsi="Times New Roman" w:cs="Times New Roman"/>
                <w:sz w:val="24"/>
                <w:szCs w:val="24"/>
              </w:rPr>
            </w:pPr>
            <w:r w:rsidRPr="00B072AA">
              <w:rPr>
                <w:rFonts w:ascii="Times New Roman" w:hAnsi="Times New Roman" w:cs="Times New Roman"/>
                <w:sz w:val="24"/>
                <w:szCs w:val="24"/>
              </w:rPr>
              <w:lastRenderedPageBreak/>
              <w:t>Le programme d’éducation physique et à la santé comprend trois compétences à développer.</w:t>
            </w:r>
          </w:p>
          <w:p w:rsidR="00D95737" w:rsidRPr="00B072AA" w:rsidRDefault="00D95737" w:rsidP="00B00B61">
            <w:pPr>
              <w:spacing w:after="0" w:line="240" w:lineRule="auto"/>
              <w:jc w:val="center"/>
              <w:rPr>
                <w:rFonts w:ascii="Times New Roman" w:hAnsi="Times New Roman" w:cs="Times New Roman"/>
                <w:b/>
                <w:bCs/>
                <w:sz w:val="20"/>
                <w:szCs w:val="20"/>
              </w:rPr>
            </w:pPr>
            <w:r w:rsidRPr="00B072AA">
              <w:rPr>
                <w:rFonts w:ascii="Times New Roman" w:hAnsi="Times New Roman" w:cs="Times New Roman"/>
                <w:b/>
                <w:bCs/>
                <w:sz w:val="24"/>
                <w:szCs w:val="24"/>
              </w:rPr>
              <w:t>Cependant, un seul résultat apparaîtra au bulletin.</w:t>
            </w:r>
          </w:p>
        </w:tc>
      </w:tr>
      <w:tr w:rsidR="00D95737" w:rsidRPr="00B072AA" w:rsidTr="00B00B61">
        <w:trPr>
          <w:trHeight w:val="415"/>
        </w:trPr>
        <w:tc>
          <w:tcPr>
            <w:tcW w:w="5000" w:type="pct"/>
            <w:gridSpan w:val="8"/>
            <w:shd w:val="clear" w:color="auto" w:fill="000000"/>
          </w:tcPr>
          <w:p w:rsidR="00D95737" w:rsidRPr="00B072AA" w:rsidRDefault="00D95737" w:rsidP="00B00B61">
            <w:pPr>
              <w:tabs>
                <w:tab w:val="left" w:pos="2002"/>
              </w:tabs>
              <w:spacing w:after="0" w:line="240" w:lineRule="auto"/>
              <w:jc w:val="center"/>
              <w:rPr>
                <w:rFonts w:ascii="Times New Roman" w:hAnsi="Times New Roman" w:cs="Times New Roman"/>
                <w:sz w:val="32"/>
                <w:szCs w:val="32"/>
              </w:rPr>
            </w:pPr>
            <w:r w:rsidRPr="00B072AA">
              <w:rPr>
                <w:rFonts w:ascii="Times New Roman" w:hAnsi="Times New Roman" w:cs="Times New Roman"/>
                <w:sz w:val="32"/>
                <w:szCs w:val="32"/>
              </w:rPr>
              <w:t>Principales évaluations et résultats inscrits au bulletin</w:t>
            </w:r>
          </w:p>
        </w:tc>
      </w:tr>
      <w:tr w:rsidR="00B072AA" w:rsidRPr="00B072AA" w:rsidTr="00B00B61">
        <w:trPr>
          <w:trHeight w:val="547"/>
        </w:trPr>
        <w:tc>
          <w:tcPr>
            <w:tcW w:w="1467" w:type="pct"/>
            <w:gridSpan w:val="3"/>
          </w:tcPr>
          <w:p w:rsidR="00B072AA" w:rsidRDefault="00B072AA">
            <w:pPr>
              <w:jc w:val="center"/>
              <w:rPr>
                <w:rFonts w:eastAsiaTheme="minorHAnsi"/>
                <w:b/>
                <w:bCs/>
                <w:sz w:val="20"/>
                <w:szCs w:val="20"/>
              </w:rPr>
            </w:pPr>
            <w:r>
              <w:rPr>
                <w:b/>
                <w:bCs/>
                <w:sz w:val="20"/>
                <w:szCs w:val="20"/>
              </w:rPr>
              <w:t>1</w:t>
            </w:r>
            <w:r>
              <w:rPr>
                <w:b/>
                <w:bCs/>
                <w:sz w:val="20"/>
                <w:szCs w:val="20"/>
                <w:vertAlign w:val="superscript"/>
              </w:rPr>
              <w:t>re</w:t>
            </w:r>
            <w:r>
              <w:rPr>
                <w:b/>
                <w:bCs/>
                <w:sz w:val="20"/>
                <w:szCs w:val="20"/>
              </w:rPr>
              <w:t xml:space="preserve"> étape (20 %)</w:t>
            </w:r>
          </w:p>
          <w:p w:rsidR="00B072AA" w:rsidRDefault="00B072AA">
            <w:pPr>
              <w:jc w:val="center"/>
              <w:rPr>
                <w:rFonts w:eastAsiaTheme="minorHAnsi"/>
                <w:sz w:val="20"/>
                <w:szCs w:val="20"/>
              </w:rPr>
            </w:pPr>
            <w:r>
              <w:rPr>
                <w:b/>
                <w:bCs/>
                <w:sz w:val="20"/>
                <w:szCs w:val="20"/>
              </w:rPr>
              <w:t>Du 31 août au 4 novembre</w:t>
            </w:r>
          </w:p>
        </w:tc>
        <w:tc>
          <w:tcPr>
            <w:tcW w:w="1483" w:type="pct"/>
            <w:gridSpan w:val="2"/>
          </w:tcPr>
          <w:p w:rsidR="00B072AA" w:rsidRDefault="00B072AA">
            <w:pPr>
              <w:jc w:val="center"/>
              <w:rPr>
                <w:rFonts w:eastAsiaTheme="minorHAnsi"/>
                <w:b/>
                <w:bCs/>
                <w:sz w:val="20"/>
                <w:szCs w:val="20"/>
              </w:rPr>
            </w:pPr>
            <w:r>
              <w:rPr>
                <w:b/>
                <w:bCs/>
                <w:sz w:val="20"/>
                <w:szCs w:val="20"/>
              </w:rPr>
              <w:t>2</w:t>
            </w:r>
            <w:r>
              <w:rPr>
                <w:b/>
                <w:bCs/>
                <w:sz w:val="20"/>
                <w:szCs w:val="20"/>
                <w:vertAlign w:val="superscript"/>
              </w:rPr>
              <w:t>e</w:t>
            </w:r>
            <w:r>
              <w:rPr>
                <w:b/>
                <w:bCs/>
                <w:sz w:val="20"/>
                <w:szCs w:val="20"/>
              </w:rPr>
              <w:t xml:space="preserve"> étape (20 %)</w:t>
            </w:r>
          </w:p>
          <w:p w:rsidR="00B072AA" w:rsidRDefault="00B072AA">
            <w:pPr>
              <w:jc w:val="center"/>
              <w:rPr>
                <w:rFonts w:eastAsiaTheme="minorHAnsi"/>
                <w:sz w:val="20"/>
                <w:szCs w:val="20"/>
              </w:rPr>
            </w:pPr>
            <w:r>
              <w:rPr>
                <w:b/>
                <w:bCs/>
                <w:sz w:val="20"/>
                <w:szCs w:val="20"/>
              </w:rPr>
              <w:t>Du 6 novembre au 27 janvier</w:t>
            </w:r>
          </w:p>
        </w:tc>
        <w:tc>
          <w:tcPr>
            <w:tcW w:w="2049" w:type="pct"/>
            <w:gridSpan w:val="3"/>
          </w:tcPr>
          <w:p w:rsidR="00B072AA" w:rsidRDefault="00B072AA">
            <w:pPr>
              <w:jc w:val="center"/>
              <w:rPr>
                <w:rFonts w:eastAsiaTheme="minorHAnsi"/>
                <w:b/>
                <w:bCs/>
                <w:sz w:val="20"/>
                <w:szCs w:val="20"/>
              </w:rPr>
            </w:pPr>
            <w:r>
              <w:rPr>
                <w:b/>
                <w:bCs/>
                <w:sz w:val="20"/>
                <w:szCs w:val="20"/>
              </w:rPr>
              <w:t>3</w:t>
            </w:r>
            <w:r>
              <w:rPr>
                <w:b/>
                <w:bCs/>
                <w:sz w:val="20"/>
                <w:szCs w:val="20"/>
                <w:vertAlign w:val="superscript"/>
              </w:rPr>
              <w:t>e</w:t>
            </w:r>
            <w:r>
              <w:rPr>
                <w:b/>
                <w:bCs/>
                <w:sz w:val="20"/>
                <w:szCs w:val="20"/>
              </w:rPr>
              <w:t xml:space="preserve"> étape (60 %)</w:t>
            </w:r>
          </w:p>
          <w:p w:rsidR="00B072AA" w:rsidRDefault="00B072AA">
            <w:pPr>
              <w:jc w:val="center"/>
              <w:rPr>
                <w:rFonts w:eastAsiaTheme="minorHAnsi"/>
                <w:sz w:val="20"/>
                <w:szCs w:val="20"/>
              </w:rPr>
            </w:pPr>
            <w:r>
              <w:rPr>
                <w:b/>
                <w:bCs/>
                <w:sz w:val="20"/>
                <w:szCs w:val="20"/>
              </w:rPr>
              <w:t>Du 30 janvier au 22 juin</w:t>
            </w:r>
          </w:p>
        </w:tc>
      </w:tr>
      <w:tr w:rsidR="00D95737" w:rsidRPr="00B072AA" w:rsidTr="00B00B61">
        <w:trPr>
          <w:trHeight w:val="586"/>
        </w:trPr>
        <w:tc>
          <w:tcPr>
            <w:tcW w:w="933" w:type="pct"/>
            <w:vAlign w:val="center"/>
          </w:tcPr>
          <w:p w:rsidR="00D95737" w:rsidRPr="00B072AA" w:rsidRDefault="00D95737" w:rsidP="00B00B61">
            <w:pPr>
              <w:tabs>
                <w:tab w:val="left" w:pos="2002"/>
              </w:tabs>
              <w:spacing w:after="0" w:line="240" w:lineRule="auto"/>
              <w:jc w:val="center"/>
              <w:rPr>
                <w:rFonts w:ascii="Times New Roman" w:hAnsi="Times New Roman" w:cs="Times New Roman"/>
                <w:b/>
                <w:bCs/>
                <w:sz w:val="20"/>
                <w:szCs w:val="20"/>
              </w:rPr>
            </w:pPr>
            <w:r w:rsidRPr="00B072AA">
              <w:rPr>
                <w:rFonts w:ascii="Times New Roman" w:hAnsi="Times New Roman" w:cs="Times New Roman"/>
                <w:b/>
                <w:bCs/>
                <w:sz w:val="20"/>
                <w:szCs w:val="20"/>
              </w:rPr>
              <w:t>Nature des évaluations proposées tout au long de l’étape</w:t>
            </w:r>
          </w:p>
        </w:tc>
        <w:tc>
          <w:tcPr>
            <w:tcW w:w="535" w:type="pct"/>
            <w:gridSpan w:val="2"/>
            <w:vAlign w:val="center"/>
          </w:tcPr>
          <w:p w:rsidR="00D95737" w:rsidRPr="00B072AA" w:rsidRDefault="00D95737" w:rsidP="00B00B61">
            <w:pPr>
              <w:tabs>
                <w:tab w:val="left" w:pos="2002"/>
              </w:tabs>
              <w:spacing w:after="0" w:line="240" w:lineRule="auto"/>
              <w:jc w:val="center"/>
              <w:rPr>
                <w:rFonts w:ascii="Times New Roman" w:hAnsi="Times New Roman" w:cs="Times New Roman"/>
                <w:b/>
                <w:bCs/>
                <w:sz w:val="20"/>
                <w:szCs w:val="20"/>
              </w:rPr>
            </w:pPr>
            <w:r w:rsidRPr="00B072AA">
              <w:rPr>
                <w:rFonts w:ascii="Times New Roman" w:hAnsi="Times New Roman" w:cs="Times New Roman"/>
                <w:b/>
                <w:bCs/>
                <w:sz w:val="20"/>
                <w:szCs w:val="20"/>
              </w:rPr>
              <w:t xml:space="preserve">Y </w:t>
            </w:r>
            <w:proofErr w:type="spellStart"/>
            <w:r w:rsidRPr="00B072AA">
              <w:rPr>
                <w:rFonts w:ascii="Times New Roman" w:hAnsi="Times New Roman" w:cs="Times New Roman"/>
                <w:b/>
                <w:bCs/>
                <w:sz w:val="20"/>
                <w:szCs w:val="20"/>
              </w:rPr>
              <w:t>aura-t-il</w:t>
            </w:r>
            <w:proofErr w:type="spellEnd"/>
            <w:r w:rsidRPr="00B072AA">
              <w:rPr>
                <w:rFonts w:ascii="Times New Roman" w:hAnsi="Times New Roman" w:cs="Times New Roman"/>
                <w:b/>
                <w:bCs/>
                <w:sz w:val="20"/>
                <w:szCs w:val="20"/>
              </w:rPr>
              <w:t xml:space="preserve"> un résultat inscrit au bulletin?</w:t>
            </w:r>
          </w:p>
        </w:tc>
        <w:tc>
          <w:tcPr>
            <w:tcW w:w="948" w:type="pct"/>
            <w:vAlign w:val="center"/>
          </w:tcPr>
          <w:p w:rsidR="00D95737" w:rsidRPr="00B072AA" w:rsidRDefault="00D95737" w:rsidP="00B00B61">
            <w:pPr>
              <w:tabs>
                <w:tab w:val="left" w:pos="2002"/>
              </w:tabs>
              <w:spacing w:after="0" w:line="240" w:lineRule="auto"/>
              <w:jc w:val="center"/>
              <w:rPr>
                <w:rFonts w:ascii="Times New Roman" w:hAnsi="Times New Roman" w:cs="Times New Roman"/>
                <w:b/>
                <w:bCs/>
                <w:sz w:val="20"/>
                <w:szCs w:val="20"/>
              </w:rPr>
            </w:pPr>
            <w:r w:rsidRPr="00B072AA">
              <w:rPr>
                <w:rFonts w:ascii="Times New Roman" w:hAnsi="Times New Roman" w:cs="Times New Roman"/>
                <w:b/>
                <w:bCs/>
                <w:sz w:val="20"/>
                <w:szCs w:val="20"/>
              </w:rPr>
              <w:t>Nature des évaluations proposées tout au long de l’étape</w:t>
            </w:r>
          </w:p>
        </w:tc>
        <w:tc>
          <w:tcPr>
            <w:tcW w:w="535" w:type="pct"/>
            <w:vAlign w:val="center"/>
          </w:tcPr>
          <w:p w:rsidR="00D95737" w:rsidRPr="00B072AA" w:rsidRDefault="00D95737" w:rsidP="00B00B61">
            <w:pPr>
              <w:tabs>
                <w:tab w:val="left" w:pos="2002"/>
              </w:tabs>
              <w:spacing w:after="0" w:line="240" w:lineRule="auto"/>
              <w:jc w:val="center"/>
              <w:rPr>
                <w:rFonts w:ascii="Times New Roman" w:hAnsi="Times New Roman" w:cs="Times New Roman"/>
                <w:b/>
                <w:bCs/>
                <w:sz w:val="20"/>
                <w:szCs w:val="20"/>
              </w:rPr>
            </w:pPr>
            <w:r w:rsidRPr="00B072AA">
              <w:rPr>
                <w:rFonts w:ascii="Times New Roman" w:hAnsi="Times New Roman" w:cs="Times New Roman"/>
                <w:b/>
                <w:bCs/>
                <w:sz w:val="20"/>
                <w:szCs w:val="20"/>
              </w:rPr>
              <w:t xml:space="preserve">Y </w:t>
            </w:r>
            <w:proofErr w:type="spellStart"/>
            <w:r w:rsidRPr="00B072AA">
              <w:rPr>
                <w:rFonts w:ascii="Times New Roman" w:hAnsi="Times New Roman" w:cs="Times New Roman"/>
                <w:b/>
                <w:bCs/>
                <w:sz w:val="20"/>
                <w:szCs w:val="20"/>
              </w:rPr>
              <w:t>aura-t-il</w:t>
            </w:r>
            <w:proofErr w:type="spellEnd"/>
            <w:r w:rsidRPr="00B072AA">
              <w:rPr>
                <w:rFonts w:ascii="Times New Roman" w:hAnsi="Times New Roman" w:cs="Times New Roman"/>
                <w:b/>
                <w:bCs/>
                <w:sz w:val="20"/>
                <w:szCs w:val="20"/>
              </w:rPr>
              <w:t xml:space="preserve"> un résultat inscrit au bulletin?</w:t>
            </w:r>
          </w:p>
        </w:tc>
        <w:tc>
          <w:tcPr>
            <w:tcW w:w="1076" w:type="pct"/>
            <w:vAlign w:val="center"/>
          </w:tcPr>
          <w:p w:rsidR="00D95737" w:rsidRPr="00B072AA" w:rsidRDefault="00D95737" w:rsidP="00B00B61">
            <w:pPr>
              <w:tabs>
                <w:tab w:val="left" w:pos="2002"/>
              </w:tabs>
              <w:spacing w:after="0" w:line="240" w:lineRule="auto"/>
              <w:jc w:val="center"/>
              <w:rPr>
                <w:rFonts w:ascii="Times New Roman" w:hAnsi="Times New Roman" w:cs="Times New Roman"/>
                <w:b/>
                <w:bCs/>
                <w:sz w:val="20"/>
                <w:szCs w:val="20"/>
              </w:rPr>
            </w:pPr>
            <w:r w:rsidRPr="00B072AA">
              <w:rPr>
                <w:rFonts w:ascii="Times New Roman" w:hAnsi="Times New Roman" w:cs="Times New Roman"/>
                <w:b/>
                <w:bCs/>
                <w:sz w:val="20"/>
                <w:szCs w:val="20"/>
              </w:rPr>
              <w:t>Nature des évaluations proposées tout au long de l’étape</w:t>
            </w:r>
          </w:p>
        </w:tc>
        <w:tc>
          <w:tcPr>
            <w:tcW w:w="552" w:type="pct"/>
            <w:tcBorders>
              <w:bottom w:val="single" w:sz="4" w:space="0" w:color="auto"/>
            </w:tcBorders>
            <w:vAlign w:val="center"/>
          </w:tcPr>
          <w:p w:rsidR="00D95737" w:rsidRPr="00B072AA" w:rsidRDefault="00D95737" w:rsidP="00B00B61">
            <w:pPr>
              <w:tabs>
                <w:tab w:val="left" w:pos="2002"/>
              </w:tabs>
              <w:spacing w:after="0" w:line="240" w:lineRule="auto"/>
              <w:jc w:val="center"/>
              <w:rPr>
                <w:rFonts w:ascii="Times New Roman" w:hAnsi="Times New Roman" w:cs="Times New Roman"/>
                <w:b/>
                <w:bCs/>
                <w:sz w:val="20"/>
                <w:szCs w:val="20"/>
              </w:rPr>
            </w:pPr>
            <w:r w:rsidRPr="00B072AA">
              <w:rPr>
                <w:rFonts w:ascii="Times New Roman" w:hAnsi="Times New Roman" w:cs="Times New Roman"/>
                <w:b/>
                <w:bCs/>
                <w:sz w:val="20"/>
                <w:szCs w:val="20"/>
              </w:rPr>
              <w:t>Épreuves obligatoires</w:t>
            </w:r>
          </w:p>
          <w:p w:rsidR="00D95737" w:rsidRPr="00B072AA" w:rsidRDefault="00D95737" w:rsidP="00B00B61">
            <w:pPr>
              <w:tabs>
                <w:tab w:val="left" w:pos="2002"/>
              </w:tabs>
              <w:spacing w:after="0" w:line="240" w:lineRule="auto"/>
              <w:jc w:val="center"/>
              <w:rPr>
                <w:rFonts w:ascii="Times New Roman" w:hAnsi="Times New Roman" w:cs="Times New Roman"/>
                <w:b/>
                <w:bCs/>
                <w:sz w:val="20"/>
                <w:szCs w:val="20"/>
              </w:rPr>
            </w:pPr>
            <w:r w:rsidRPr="00B072AA">
              <w:rPr>
                <w:rFonts w:ascii="Times New Roman" w:hAnsi="Times New Roman" w:cs="Times New Roman"/>
                <w:b/>
                <w:bCs/>
                <w:sz w:val="20"/>
                <w:szCs w:val="20"/>
              </w:rPr>
              <w:t>MELS/CS</w:t>
            </w:r>
          </w:p>
        </w:tc>
        <w:tc>
          <w:tcPr>
            <w:tcW w:w="421" w:type="pct"/>
            <w:vAlign w:val="center"/>
          </w:tcPr>
          <w:p w:rsidR="00D95737" w:rsidRPr="00B072AA" w:rsidRDefault="00D95737" w:rsidP="00B00B61">
            <w:pPr>
              <w:tabs>
                <w:tab w:val="left" w:pos="2002"/>
              </w:tabs>
              <w:spacing w:after="0" w:line="240" w:lineRule="auto"/>
              <w:jc w:val="center"/>
              <w:rPr>
                <w:rFonts w:ascii="Times New Roman" w:hAnsi="Times New Roman" w:cs="Times New Roman"/>
                <w:b/>
                <w:bCs/>
                <w:sz w:val="20"/>
                <w:szCs w:val="20"/>
              </w:rPr>
            </w:pPr>
            <w:r w:rsidRPr="00B072AA">
              <w:rPr>
                <w:rFonts w:ascii="Times New Roman" w:hAnsi="Times New Roman" w:cs="Times New Roman"/>
                <w:b/>
                <w:bCs/>
                <w:sz w:val="20"/>
                <w:szCs w:val="20"/>
              </w:rPr>
              <w:t>Résultat inscrit au bulletin</w:t>
            </w:r>
          </w:p>
        </w:tc>
      </w:tr>
      <w:tr w:rsidR="00D95737" w:rsidRPr="00B072AA" w:rsidTr="00B00B61">
        <w:trPr>
          <w:trHeight w:val="4203"/>
        </w:trPr>
        <w:tc>
          <w:tcPr>
            <w:tcW w:w="933" w:type="pct"/>
            <w:tcBorders>
              <w:bottom w:val="single" w:sz="4" w:space="0" w:color="auto"/>
            </w:tcBorders>
          </w:tcPr>
          <w:p w:rsidR="00D95737" w:rsidRPr="00B072AA" w:rsidRDefault="00D95737" w:rsidP="00B00B61">
            <w:pPr>
              <w:spacing w:after="0" w:line="240" w:lineRule="auto"/>
              <w:rPr>
                <w:rFonts w:ascii="Times New Roman" w:hAnsi="Times New Roman" w:cs="Times New Roman"/>
                <w:sz w:val="20"/>
                <w:szCs w:val="20"/>
              </w:rPr>
            </w:pPr>
          </w:p>
          <w:p w:rsidR="00D95737" w:rsidRPr="00B072AA" w:rsidRDefault="00D95737" w:rsidP="00B00B61">
            <w:pPr>
              <w:spacing w:after="0" w:line="240" w:lineRule="auto"/>
              <w:rPr>
                <w:rFonts w:ascii="Times New Roman" w:hAnsi="Times New Roman" w:cs="Times New Roman"/>
                <w:sz w:val="20"/>
                <w:szCs w:val="20"/>
              </w:rPr>
            </w:pPr>
            <w:r w:rsidRPr="00B072AA">
              <w:rPr>
                <w:rFonts w:ascii="Times New Roman" w:hAnsi="Times New Roman" w:cs="Times New Roman"/>
                <w:sz w:val="20"/>
                <w:szCs w:val="20"/>
              </w:rPr>
              <w:t>Observation de l’élève lors de situations d’apprentissage et d’évaluation.</w:t>
            </w:r>
          </w:p>
          <w:p w:rsidR="00D95737" w:rsidRPr="00B072AA" w:rsidRDefault="00D95737" w:rsidP="00B00B61">
            <w:pPr>
              <w:spacing w:after="0" w:line="240" w:lineRule="auto"/>
              <w:rPr>
                <w:rFonts w:ascii="Times New Roman" w:hAnsi="Times New Roman" w:cs="Times New Roman"/>
                <w:sz w:val="20"/>
                <w:szCs w:val="20"/>
              </w:rPr>
            </w:pPr>
          </w:p>
          <w:p w:rsidR="00D95737" w:rsidRPr="00B072AA" w:rsidRDefault="00D95737" w:rsidP="00B00B61">
            <w:pPr>
              <w:spacing w:after="0" w:line="240" w:lineRule="auto"/>
              <w:rPr>
                <w:rFonts w:ascii="Times New Roman" w:hAnsi="Times New Roman" w:cs="Times New Roman"/>
                <w:sz w:val="20"/>
                <w:szCs w:val="20"/>
              </w:rPr>
            </w:pPr>
            <w:r w:rsidRPr="00B072AA">
              <w:rPr>
                <w:rFonts w:ascii="Times New Roman" w:hAnsi="Times New Roman" w:cs="Times New Roman"/>
                <w:sz w:val="20"/>
                <w:szCs w:val="20"/>
              </w:rPr>
              <w:t>Élaboration d’un premier plan de pratique régulière et d’amélioration ou de maintien d’une saine habitude de vie.</w:t>
            </w:r>
          </w:p>
          <w:p w:rsidR="00D95737" w:rsidRPr="00B072AA" w:rsidRDefault="00D95737" w:rsidP="00B00B61">
            <w:pPr>
              <w:spacing w:after="0" w:line="240" w:lineRule="auto"/>
              <w:rPr>
                <w:rFonts w:ascii="Times New Roman" w:hAnsi="Times New Roman" w:cs="Times New Roman"/>
                <w:sz w:val="20"/>
                <w:szCs w:val="20"/>
              </w:rPr>
            </w:pPr>
          </w:p>
          <w:p w:rsidR="00D95737" w:rsidRPr="00B072AA" w:rsidRDefault="00D95737" w:rsidP="00B00B61">
            <w:pPr>
              <w:spacing w:after="0" w:line="240" w:lineRule="auto"/>
              <w:rPr>
                <w:rFonts w:ascii="Times New Roman" w:hAnsi="Times New Roman" w:cs="Times New Roman"/>
                <w:sz w:val="20"/>
                <w:szCs w:val="20"/>
              </w:rPr>
            </w:pPr>
            <w:r w:rsidRPr="00B072AA">
              <w:rPr>
                <w:rFonts w:ascii="Times New Roman" w:hAnsi="Times New Roman" w:cs="Times New Roman"/>
                <w:sz w:val="20"/>
                <w:szCs w:val="20"/>
              </w:rPr>
              <w:t>Pratique d’une activité physique d’intensité faible à modérée d’une durée de 20 à 30 minutes.</w:t>
            </w:r>
          </w:p>
        </w:tc>
        <w:tc>
          <w:tcPr>
            <w:tcW w:w="535" w:type="pct"/>
            <w:gridSpan w:val="2"/>
            <w:tcBorders>
              <w:bottom w:val="single" w:sz="4" w:space="0" w:color="auto"/>
            </w:tcBorders>
          </w:tcPr>
          <w:p w:rsidR="00D95737" w:rsidRPr="00B072AA" w:rsidRDefault="00D95737" w:rsidP="00B00B61">
            <w:pPr>
              <w:spacing w:after="0" w:line="240" w:lineRule="auto"/>
              <w:jc w:val="center"/>
              <w:rPr>
                <w:rFonts w:ascii="Times New Roman" w:hAnsi="Times New Roman" w:cs="Times New Roman"/>
                <w:b/>
                <w:bCs/>
                <w:sz w:val="16"/>
                <w:szCs w:val="16"/>
              </w:rPr>
            </w:pPr>
          </w:p>
          <w:p w:rsidR="00D95737" w:rsidRPr="00B072AA" w:rsidRDefault="00D95737" w:rsidP="00B00B61">
            <w:pPr>
              <w:spacing w:after="0" w:line="240" w:lineRule="auto"/>
              <w:jc w:val="center"/>
              <w:rPr>
                <w:rFonts w:ascii="Times New Roman" w:hAnsi="Times New Roman" w:cs="Times New Roman"/>
                <w:b/>
                <w:bCs/>
                <w:sz w:val="24"/>
                <w:szCs w:val="24"/>
              </w:rPr>
            </w:pPr>
            <w:r w:rsidRPr="00B072AA">
              <w:rPr>
                <w:rFonts w:ascii="Times New Roman" w:hAnsi="Times New Roman" w:cs="Times New Roman"/>
                <w:b/>
                <w:bCs/>
                <w:sz w:val="24"/>
                <w:szCs w:val="24"/>
              </w:rPr>
              <w:t>Oui</w:t>
            </w:r>
          </w:p>
          <w:p w:rsidR="00D95737" w:rsidRPr="00B072AA" w:rsidRDefault="00D95737" w:rsidP="00B00B61">
            <w:pPr>
              <w:spacing w:after="0" w:line="240" w:lineRule="auto"/>
              <w:jc w:val="center"/>
              <w:rPr>
                <w:rFonts w:ascii="Times New Roman" w:hAnsi="Times New Roman" w:cs="Times New Roman"/>
                <w:sz w:val="16"/>
                <w:szCs w:val="16"/>
              </w:rPr>
            </w:pPr>
          </w:p>
          <w:p w:rsidR="00D95737" w:rsidRPr="00B072AA" w:rsidRDefault="00D95737" w:rsidP="00B00B61">
            <w:pPr>
              <w:spacing w:after="0" w:line="240" w:lineRule="auto"/>
              <w:jc w:val="center"/>
              <w:rPr>
                <w:rFonts w:ascii="Times New Roman" w:hAnsi="Times New Roman" w:cs="Times New Roman"/>
                <w:sz w:val="16"/>
                <w:szCs w:val="16"/>
              </w:rPr>
            </w:pPr>
          </w:p>
          <w:p w:rsidR="00D95737" w:rsidRPr="00B072AA" w:rsidRDefault="00D95737" w:rsidP="00B00B61">
            <w:pPr>
              <w:spacing w:after="0" w:line="240" w:lineRule="auto"/>
              <w:jc w:val="center"/>
              <w:rPr>
                <w:rFonts w:ascii="Times New Roman" w:hAnsi="Times New Roman" w:cs="Times New Roman"/>
                <w:sz w:val="16"/>
                <w:szCs w:val="16"/>
              </w:rPr>
            </w:pPr>
          </w:p>
          <w:p w:rsidR="00D95737" w:rsidRPr="00B072AA" w:rsidRDefault="00D95737" w:rsidP="00B00B61">
            <w:pPr>
              <w:spacing w:after="0" w:line="240" w:lineRule="auto"/>
              <w:jc w:val="center"/>
              <w:rPr>
                <w:rFonts w:ascii="Times New Roman" w:hAnsi="Times New Roman" w:cs="Times New Roman"/>
                <w:b/>
                <w:bCs/>
                <w:sz w:val="16"/>
                <w:szCs w:val="16"/>
              </w:rPr>
            </w:pPr>
          </w:p>
        </w:tc>
        <w:tc>
          <w:tcPr>
            <w:tcW w:w="948" w:type="pct"/>
          </w:tcPr>
          <w:p w:rsidR="00D95737" w:rsidRPr="00B072AA" w:rsidRDefault="00D95737" w:rsidP="00B00B61">
            <w:pPr>
              <w:spacing w:after="0" w:line="240" w:lineRule="auto"/>
              <w:rPr>
                <w:rFonts w:ascii="Times New Roman" w:hAnsi="Times New Roman" w:cs="Times New Roman"/>
                <w:sz w:val="20"/>
                <w:szCs w:val="20"/>
              </w:rPr>
            </w:pPr>
          </w:p>
          <w:p w:rsidR="00D95737" w:rsidRPr="00B072AA" w:rsidRDefault="00D95737" w:rsidP="00B00B61">
            <w:pPr>
              <w:spacing w:after="0" w:line="240" w:lineRule="auto"/>
              <w:rPr>
                <w:rFonts w:ascii="Times New Roman" w:hAnsi="Times New Roman" w:cs="Times New Roman"/>
                <w:sz w:val="20"/>
                <w:szCs w:val="20"/>
              </w:rPr>
            </w:pPr>
            <w:r w:rsidRPr="00B072AA">
              <w:rPr>
                <w:rFonts w:ascii="Times New Roman" w:hAnsi="Times New Roman" w:cs="Times New Roman"/>
                <w:sz w:val="20"/>
                <w:szCs w:val="20"/>
              </w:rPr>
              <w:t>Observation de l’élève lors de situations d’apprentissage et d’évaluation.</w:t>
            </w:r>
          </w:p>
          <w:p w:rsidR="00D95737" w:rsidRPr="00B072AA" w:rsidRDefault="00D95737" w:rsidP="00B00B61">
            <w:pPr>
              <w:spacing w:after="0" w:line="240" w:lineRule="auto"/>
              <w:rPr>
                <w:rFonts w:ascii="Times New Roman" w:hAnsi="Times New Roman" w:cs="Times New Roman"/>
                <w:sz w:val="20"/>
                <w:szCs w:val="20"/>
              </w:rPr>
            </w:pPr>
          </w:p>
          <w:p w:rsidR="00D95737" w:rsidRPr="00B072AA" w:rsidRDefault="00D95737" w:rsidP="00B00B61">
            <w:pPr>
              <w:spacing w:after="0" w:line="240" w:lineRule="auto"/>
              <w:rPr>
                <w:rFonts w:ascii="Times New Roman" w:hAnsi="Times New Roman" w:cs="Times New Roman"/>
                <w:sz w:val="20"/>
                <w:szCs w:val="20"/>
              </w:rPr>
            </w:pPr>
            <w:r w:rsidRPr="00B072AA">
              <w:rPr>
                <w:rFonts w:ascii="Times New Roman" w:hAnsi="Times New Roman" w:cs="Times New Roman"/>
                <w:sz w:val="20"/>
                <w:szCs w:val="20"/>
              </w:rPr>
              <w:t xml:space="preserve">Pratique d’une activité physique d’intensité modérée à </w:t>
            </w:r>
            <w:proofErr w:type="spellStart"/>
            <w:r w:rsidRPr="00B072AA">
              <w:rPr>
                <w:rFonts w:ascii="Times New Roman" w:hAnsi="Times New Roman" w:cs="Times New Roman"/>
                <w:sz w:val="20"/>
                <w:szCs w:val="20"/>
              </w:rPr>
              <w:t>élevée</w:t>
            </w:r>
            <w:proofErr w:type="spellEnd"/>
            <w:r w:rsidRPr="00B072AA">
              <w:rPr>
                <w:rFonts w:ascii="Times New Roman" w:hAnsi="Times New Roman" w:cs="Times New Roman"/>
                <w:sz w:val="20"/>
                <w:szCs w:val="20"/>
              </w:rPr>
              <w:t xml:space="preserve"> d’une durée de 20 à 30 minutes.</w:t>
            </w:r>
          </w:p>
        </w:tc>
        <w:tc>
          <w:tcPr>
            <w:tcW w:w="535" w:type="pct"/>
            <w:tcBorders>
              <w:bottom w:val="single" w:sz="4" w:space="0" w:color="auto"/>
            </w:tcBorders>
          </w:tcPr>
          <w:p w:rsidR="00D95737" w:rsidRPr="00B072AA" w:rsidRDefault="00D95737" w:rsidP="00B00B61">
            <w:pPr>
              <w:spacing w:after="0" w:line="240" w:lineRule="auto"/>
              <w:jc w:val="center"/>
              <w:rPr>
                <w:rFonts w:ascii="Times New Roman" w:hAnsi="Times New Roman" w:cs="Times New Roman"/>
                <w:b/>
                <w:bCs/>
                <w:sz w:val="16"/>
                <w:szCs w:val="16"/>
              </w:rPr>
            </w:pPr>
          </w:p>
          <w:p w:rsidR="00D95737" w:rsidRPr="00B072AA" w:rsidRDefault="00D95737" w:rsidP="00B00B61">
            <w:pPr>
              <w:spacing w:after="0" w:line="240" w:lineRule="auto"/>
              <w:jc w:val="center"/>
              <w:rPr>
                <w:rFonts w:ascii="Times New Roman" w:hAnsi="Times New Roman" w:cs="Times New Roman"/>
                <w:b/>
                <w:bCs/>
                <w:sz w:val="24"/>
                <w:szCs w:val="24"/>
              </w:rPr>
            </w:pPr>
            <w:r w:rsidRPr="00B072AA">
              <w:rPr>
                <w:rFonts w:ascii="Times New Roman" w:hAnsi="Times New Roman" w:cs="Times New Roman"/>
                <w:b/>
                <w:bCs/>
                <w:sz w:val="24"/>
                <w:szCs w:val="24"/>
              </w:rPr>
              <w:t>Oui</w:t>
            </w:r>
          </w:p>
          <w:p w:rsidR="00D95737" w:rsidRPr="00B072AA" w:rsidRDefault="00D95737" w:rsidP="00B00B61">
            <w:pPr>
              <w:spacing w:after="0" w:line="240" w:lineRule="auto"/>
              <w:jc w:val="center"/>
              <w:rPr>
                <w:rFonts w:ascii="Times New Roman" w:hAnsi="Times New Roman" w:cs="Times New Roman"/>
                <w:sz w:val="16"/>
                <w:szCs w:val="16"/>
              </w:rPr>
            </w:pPr>
          </w:p>
          <w:p w:rsidR="00D95737" w:rsidRPr="00B072AA" w:rsidRDefault="00D95737" w:rsidP="00B00B61">
            <w:pPr>
              <w:spacing w:after="0" w:line="240" w:lineRule="auto"/>
              <w:jc w:val="center"/>
              <w:rPr>
                <w:rFonts w:ascii="Times New Roman" w:hAnsi="Times New Roman" w:cs="Times New Roman"/>
                <w:sz w:val="16"/>
                <w:szCs w:val="16"/>
              </w:rPr>
            </w:pPr>
          </w:p>
          <w:p w:rsidR="00D95737" w:rsidRPr="00B072AA" w:rsidRDefault="00D95737" w:rsidP="00B00B61">
            <w:pPr>
              <w:spacing w:after="0" w:line="240" w:lineRule="auto"/>
              <w:jc w:val="center"/>
              <w:rPr>
                <w:rFonts w:ascii="Times New Roman" w:hAnsi="Times New Roman" w:cs="Times New Roman"/>
                <w:sz w:val="16"/>
                <w:szCs w:val="16"/>
              </w:rPr>
            </w:pPr>
          </w:p>
          <w:p w:rsidR="00D95737" w:rsidRPr="00B072AA" w:rsidRDefault="00D95737" w:rsidP="00B00B61">
            <w:pPr>
              <w:spacing w:after="0" w:line="240" w:lineRule="auto"/>
              <w:jc w:val="center"/>
              <w:rPr>
                <w:rFonts w:ascii="Times New Roman" w:hAnsi="Times New Roman" w:cs="Times New Roman"/>
                <w:b/>
                <w:bCs/>
                <w:sz w:val="16"/>
                <w:szCs w:val="16"/>
              </w:rPr>
            </w:pPr>
          </w:p>
        </w:tc>
        <w:tc>
          <w:tcPr>
            <w:tcW w:w="1076" w:type="pct"/>
            <w:tcBorders>
              <w:bottom w:val="single" w:sz="4" w:space="0" w:color="auto"/>
              <w:right w:val="single" w:sz="4" w:space="0" w:color="auto"/>
            </w:tcBorders>
          </w:tcPr>
          <w:p w:rsidR="00D95737" w:rsidRPr="00B072AA" w:rsidRDefault="00D95737" w:rsidP="00B00B61">
            <w:pPr>
              <w:tabs>
                <w:tab w:val="left" w:pos="2002"/>
              </w:tabs>
              <w:spacing w:after="0" w:line="240" w:lineRule="auto"/>
              <w:rPr>
                <w:rFonts w:ascii="Times New Roman" w:hAnsi="Times New Roman" w:cs="Times New Roman"/>
                <w:b/>
                <w:bCs/>
                <w:sz w:val="20"/>
                <w:szCs w:val="20"/>
              </w:rPr>
            </w:pPr>
          </w:p>
          <w:p w:rsidR="00D95737" w:rsidRPr="00B072AA" w:rsidRDefault="00D95737" w:rsidP="00B00B61">
            <w:pPr>
              <w:spacing w:after="0" w:line="240" w:lineRule="auto"/>
              <w:rPr>
                <w:rFonts w:ascii="Times New Roman" w:hAnsi="Times New Roman" w:cs="Times New Roman"/>
                <w:sz w:val="20"/>
                <w:szCs w:val="20"/>
              </w:rPr>
            </w:pPr>
            <w:r w:rsidRPr="00B072AA">
              <w:rPr>
                <w:rFonts w:ascii="Times New Roman" w:hAnsi="Times New Roman" w:cs="Times New Roman"/>
                <w:sz w:val="20"/>
                <w:szCs w:val="20"/>
              </w:rPr>
              <w:t>Observation de l’élève lors de situations d’apprentissage et d’évaluation.</w:t>
            </w:r>
          </w:p>
          <w:p w:rsidR="00D95737" w:rsidRPr="00B072AA" w:rsidRDefault="00D95737" w:rsidP="00B00B61">
            <w:pPr>
              <w:spacing w:after="0" w:line="240" w:lineRule="auto"/>
              <w:rPr>
                <w:rFonts w:ascii="Times New Roman" w:hAnsi="Times New Roman" w:cs="Times New Roman"/>
                <w:sz w:val="20"/>
                <w:szCs w:val="20"/>
              </w:rPr>
            </w:pPr>
          </w:p>
          <w:p w:rsidR="00D95737" w:rsidRPr="00B072AA" w:rsidRDefault="00D95737" w:rsidP="00B00B61">
            <w:pPr>
              <w:spacing w:after="0" w:line="240" w:lineRule="auto"/>
              <w:rPr>
                <w:rFonts w:ascii="Times New Roman" w:hAnsi="Times New Roman" w:cs="Times New Roman"/>
                <w:sz w:val="20"/>
                <w:szCs w:val="20"/>
              </w:rPr>
            </w:pPr>
            <w:r w:rsidRPr="00B072AA">
              <w:rPr>
                <w:rFonts w:ascii="Times New Roman" w:hAnsi="Times New Roman" w:cs="Times New Roman"/>
                <w:sz w:val="20"/>
                <w:szCs w:val="20"/>
              </w:rPr>
              <w:t xml:space="preserve">Pratique d’une activité physique d’intensité modérée à </w:t>
            </w:r>
            <w:proofErr w:type="spellStart"/>
            <w:r w:rsidRPr="00B072AA">
              <w:rPr>
                <w:rFonts w:ascii="Times New Roman" w:hAnsi="Times New Roman" w:cs="Times New Roman"/>
                <w:sz w:val="20"/>
                <w:szCs w:val="20"/>
              </w:rPr>
              <w:t>élevée</w:t>
            </w:r>
            <w:proofErr w:type="spellEnd"/>
            <w:r w:rsidRPr="00B072AA">
              <w:rPr>
                <w:rFonts w:ascii="Times New Roman" w:hAnsi="Times New Roman" w:cs="Times New Roman"/>
                <w:sz w:val="20"/>
                <w:szCs w:val="20"/>
              </w:rPr>
              <w:t xml:space="preserve"> d’une durée de 20 à 30 minutes.</w:t>
            </w:r>
          </w:p>
          <w:p w:rsidR="00D95737" w:rsidRPr="00B072AA" w:rsidRDefault="00D95737" w:rsidP="00B00B61">
            <w:pPr>
              <w:spacing w:after="0" w:line="240" w:lineRule="auto"/>
              <w:rPr>
                <w:rFonts w:ascii="Times New Roman" w:hAnsi="Times New Roman" w:cs="Times New Roman"/>
                <w:sz w:val="20"/>
                <w:szCs w:val="20"/>
              </w:rPr>
            </w:pPr>
          </w:p>
          <w:p w:rsidR="00D95737" w:rsidRPr="00B072AA" w:rsidRDefault="00D95737" w:rsidP="00B00B61">
            <w:pPr>
              <w:spacing w:after="0" w:line="240" w:lineRule="auto"/>
              <w:rPr>
                <w:rFonts w:ascii="Times New Roman" w:hAnsi="Times New Roman" w:cs="Times New Roman"/>
                <w:sz w:val="20"/>
                <w:szCs w:val="20"/>
              </w:rPr>
            </w:pPr>
            <w:r w:rsidRPr="00B072AA">
              <w:rPr>
                <w:rFonts w:ascii="Times New Roman" w:hAnsi="Times New Roman" w:cs="Times New Roman"/>
                <w:sz w:val="20"/>
                <w:szCs w:val="20"/>
              </w:rPr>
              <w:t>Évaluation du plan de pratique régulière et de la démarche d’amélioration ou de maintien d’une saine habitude de vie sur sa santé et son bien-être.</w:t>
            </w:r>
          </w:p>
        </w:tc>
        <w:tc>
          <w:tcPr>
            <w:tcW w:w="552" w:type="pct"/>
            <w:tcBorders>
              <w:top w:val="single" w:sz="4" w:space="0" w:color="auto"/>
              <w:left w:val="single" w:sz="4" w:space="0" w:color="auto"/>
              <w:bottom w:val="single" w:sz="4" w:space="0" w:color="auto"/>
            </w:tcBorders>
          </w:tcPr>
          <w:p w:rsidR="00D95737" w:rsidRPr="00B072AA" w:rsidRDefault="00D95737" w:rsidP="00B00B61">
            <w:pPr>
              <w:tabs>
                <w:tab w:val="left" w:pos="2002"/>
              </w:tabs>
              <w:spacing w:after="0" w:line="240" w:lineRule="auto"/>
              <w:jc w:val="center"/>
              <w:rPr>
                <w:rFonts w:ascii="Times New Roman" w:hAnsi="Times New Roman" w:cs="Times New Roman"/>
                <w:b/>
                <w:bCs/>
                <w:sz w:val="16"/>
                <w:szCs w:val="16"/>
              </w:rPr>
            </w:pPr>
          </w:p>
          <w:p w:rsidR="00D95737" w:rsidRPr="00B072AA" w:rsidRDefault="00D95737" w:rsidP="00B00B61">
            <w:pPr>
              <w:spacing w:after="0" w:line="240" w:lineRule="auto"/>
              <w:jc w:val="center"/>
              <w:rPr>
                <w:rFonts w:ascii="Times New Roman" w:hAnsi="Times New Roman" w:cs="Times New Roman"/>
                <w:b/>
                <w:bCs/>
                <w:sz w:val="24"/>
                <w:szCs w:val="24"/>
              </w:rPr>
            </w:pPr>
            <w:r w:rsidRPr="00B072AA">
              <w:rPr>
                <w:rFonts w:ascii="Times New Roman" w:hAnsi="Times New Roman" w:cs="Times New Roman"/>
                <w:b/>
                <w:bCs/>
                <w:sz w:val="24"/>
                <w:szCs w:val="24"/>
              </w:rPr>
              <w:t>Non</w:t>
            </w:r>
          </w:p>
          <w:p w:rsidR="00D95737" w:rsidRPr="00B072AA" w:rsidRDefault="00D95737" w:rsidP="00B00B61">
            <w:pPr>
              <w:tabs>
                <w:tab w:val="left" w:pos="2002"/>
              </w:tabs>
              <w:spacing w:after="0" w:line="240" w:lineRule="auto"/>
              <w:jc w:val="center"/>
              <w:rPr>
                <w:rFonts w:ascii="Times New Roman" w:hAnsi="Times New Roman" w:cs="Times New Roman"/>
                <w:b/>
                <w:bCs/>
                <w:sz w:val="14"/>
                <w:szCs w:val="14"/>
              </w:rPr>
            </w:pPr>
          </w:p>
        </w:tc>
        <w:tc>
          <w:tcPr>
            <w:tcW w:w="421" w:type="pct"/>
            <w:tcBorders>
              <w:bottom w:val="single" w:sz="4" w:space="0" w:color="auto"/>
            </w:tcBorders>
          </w:tcPr>
          <w:p w:rsidR="00D95737" w:rsidRPr="00B072AA" w:rsidRDefault="00D95737" w:rsidP="00B00B61">
            <w:pPr>
              <w:tabs>
                <w:tab w:val="left" w:pos="2002"/>
              </w:tabs>
              <w:spacing w:after="0" w:line="240" w:lineRule="auto"/>
              <w:jc w:val="center"/>
              <w:rPr>
                <w:rFonts w:ascii="Times New Roman" w:hAnsi="Times New Roman" w:cs="Times New Roman"/>
                <w:b/>
                <w:bCs/>
                <w:sz w:val="16"/>
                <w:szCs w:val="16"/>
              </w:rPr>
            </w:pPr>
          </w:p>
          <w:p w:rsidR="00D95737" w:rsidRPr="00B072AA" w:rsidRDefault="00D95737" w:rsidP="00B00B61">
            <w:pPr>
              <w:spacing w:after="0" w:line="240" w:lineRule="auto"/>
              <w:jc w:val="center"/>
              <w:rPr>
                <w:rFonts w:ascii="Times New Roman" w:hAnsi="Times New Roman" w:cs="Times New Roman"/>
                <w:b/>
                <w:bCs/>
                <w:sz w:val="24"/>
                <w:szCs w:val="24"/>
              </w:rPr>
            </w:pPr>
            <w:r w:rsidRPr="00B072AA">
              <w:rPr>
                <w:rFonts w:ascii="Times New Roman" w:hAnsi="Times New Roman" w:cs="Times New Roman"/>
                <w:b/>
                <w:bCs/>
                <w:sz w:val="24"/>
                <w:szCs w:val="24"/>
              </w:rPr>
              <w:t>Oui</w:t>
            </w:r>
          </w:p>
          <w:p w:rsidR="00D95737" w:rsidRPr="00B072AA" w:rsidRDefault="00D95737" w:rsidP="00B00B61">
            <w:pPr>
              <w:spacing w:after="0" w:line="240" w:lineRule="auto"/>
              <w:jc w:val="center"/>
              <w:rPr>
                <w:rFonts w:ascii="Times New Roman" w:hAnsi="Times New Roman" w:cs="Times New Roman"/>
                <w:b/>
                <w:bCs/>
                <w:sz w:val="16"/>
                <w:szCs w:val="16"/>
              </w:rPr>
            </w:pPr>
          </w:p>
          <w:p w:rsidR="00D95737" w:rsidRPr="00B072AA" w:rsidRDefault="00D95737" w:rsidP="00B00B61">
            <w:pPr>
              <w:spacing w:after="0" w:line="240" w:lineRule="auto"/>
              <w:jc w:val="center"/>
              <w:rPr>
                <w:rFonts w:ascii="Times New Roman" w:hAnsi="Times New Roman" w:cs="Times New Roman"/>
                <w:b/>
                <w:bCs/>
                <w:sz w:val="16"/>
                <w:szCs w:val="16"/>
              </w:rPr>
            </w:pPr>
          </w:p>
          <w:p w:rsidR="00D95737" w:rsidRPr="00B072AA" w:rsidRDefault="00D95737" w:rsidP="00B00B61">
            <w:pPr>
              <w:spacing w:after="0" w:line="240" w:lineRule="auto"/>
              <w:jc w:val="center"/>
              <w:rPr>
                <w:rFonts w:ascii="Times New Roman" w:hAnsi="Times New Roman" w:cs="Times New Roman"/>
                <w:b/>
                <w:bCs/>
                <w:sz w:val="16"/>
                <w:szCs w:val="16"/>
              </w:rPr>
            </w:pPr>
          </w:p>
          <w:p w:rsidR="00D95737" w:rsidRPr="00B072AA" w:rsidRDefault="00D95737" w:rsidP="00B00B61">
            <w:pPr>
              <w:spacing w:after="0" w:line="240" w:lineRule="auto"/>
              <w:jc w:val="center"/>
              <w:rPr>
                <w:rFonts w:ascii="Times New Roman" w:hAnsi="Times New Roman" w:cs="Times New Roman"/>
                <w:b/>
                <w:bCs/>
                <w:sz w:val="16"/>
                <w:szCs w:val="16"/>
              </w:rPr>
            </w:pPr>
          </w:p>
        </w:tc>
      </w:tr>
    </w:tbl>
    <w:p w:rsidR="00D95737" w:rsidRPr="00B072AA" w:rsidRDefault="00D95737" w:rsidP="00D95737"/>
    <w:p w:rsidR="00D95737" w:rsidRPr="00B072AA" w:rsidRDefault="00D95737" w:rsidP="00D95737">
      <w:pPr>
        <w:tabs>
          <w:tab w:val="left" w:pos="3620"/>
        </w:tabs>
      </w:pPr>
    </w:p>
    <w:p w:rsidR="00D95737" w:rsidRPr="00B072AA" w:rsidRDefault="00D95737" w:rsidP="00D95737">
      <w:pPr>
        <w:tabs>
          <w:tab w:val="left" w:pos="3620"/>
        </w:tabs>
      </w:pPr>
    </w:p>
    <w:p w:rsidR="00D95737" w:rsidRPr="00B072AA" w:rsidRDefault="00D95737" w:rsidP="00D95737">
      <w:pPr>
        <w:tabs>
          <w:tab w:val="left" w:pos="3620"/>
        </w:tabs>
      </w:pPr>
    </w:p>
    <w:p w:rsidR="00D95737" w:rsidRPr="00B072AA" w:rsidRDefault="00D95737" w:rsidP="00D95737">
      <w:pPr>
        <w:tabs>
          <w:tab w:val="left" w:pos="3620"/>
        </w:tabs>
      </w:pPr>
    </w:p>
    <w:p w:rsidR="00D95737" w:rsidRPr="00B072AA" w:rsidRDefault="00D95737" w:rsidP="00D95737">
      <w:pPr>
        <w:tabs>
          <w:tab w:val="left" w:pos="3620"/>
        </w:tabs>
      </w:pPr>
    </w:p>
    <w:p w:rsidR="00D95737" w:rsidRPr="00B072AA" w:rsidRDefault="00D95737" w:rsidP="00D95737">
      <w:pPr>
        <w:tabs>
          <w:tab w:val="left" w:pos="3620"/>
        </w:tabs>
      </w:pPr>
      <w:bookmarkStart w:id="0" w:name="_GoBack"/>
      <w:bookmarkEnd w:id="0"/>
    </w:p>
    <w:p w:rsidR="00D95737" w:rsidRPr="00B072AA" w:rsidRDefault="00D95737" w:rsidP="00D95737">
      <w:pPr>
        <w:tabs>
          <w:tab w:val="left" w:pos="3620"/>
        </w:tabs>
      </w:pPr>
    </w:p>
    <w:p w:rsidR="000D73E1" w:rsidRPr="00B072AA" w:rsidRDefault="000D73E1" w:rsidP="00D95737">
      <w:pPr>
        <w:tabs>
          <w:tab w:val="left" w:pos="3620"/>
        </w:tabs>
      </w:pPr>
    </w:p>
    <w:p w:rsidR="00D95737" w:rsidRPr="00B072AA" w:rsidRDefault="00D95737" w:rsidP="00D95737">
      <w:pPr>
        <w:tabs>
          <w:tab w:val="left" w:pos="3620"/>
        </w:tabs>
      </w:pPr>
    </w:p>
    <w:sectPr w:rsidR="00D95737" w:rsidRPr="00B072AA" w:rsidSect="00581646">
      <w:footerReference w:type="default" r:id="rId9"/>
      <w:pgSz w:w="12240" w:h="15840" w:code="1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61" w:rsidRDefault="00B00B61" w:rsidP="00D92610">
      <w:pPr>
        <w:spacing w:after="0" w:line="240" w:lineRule="auto"/>
      </w:pPr>
      <w:r>
        <w:separator/>
      </w:r>
    </w:p>
  </w:endnote>
  <w:endnote w:type="continuationSeparator" w:id="0">
    <w:p w:rsidR="00B00B61" w:rsidRDefault="00B00B61"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61" w:rsidRDefault="00B00B61" w:rsidP="00D7633A">
    <w:pPr>
      <w:pStyle w:val="Pieddepage"/>
    </w:pPr>
  </w:p>
  <w:p w:rsidR="00B00B61" w:rsidRDefault="00B00B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61" w:rsidRDefault="00B00B61" w:rsidP="00D92610">
      <w:pPr>
        <w:spacing w:after="0" w:line="240" w:lineRule="auto"/>
      </w:pPr>
      <w:r>
        <w:separator/>
      </w:r>
    </w:p>
  </w:footnote>
  <w:footnote w:type="continuationSeparator" w:id="0">
    <w:p w:rsidR="00B00B61" w:rsidRDefault="00B00B61" w:rsidP="00D92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B7B"/>
    <w:multiLevelType w:val="hybridMultilevel"/>
    <w:tmpl w:val="808C0D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E184F71"/>
    <w:multiLevelType w:val="hybridMultilevel"/>
    <w:tmpl w:val="CA409C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CED670D"/>
    <w:multiLevelType w:val="hybridMultilevel"/>
    <w:tmpl w:val="4AC6E64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3134DCC"/>
    <w:multiLevelType w:val="hybridMultilevel"/>
    <w:tmpl w:val="5F56E3CC"/>
    <w:lvl w:ilvl="0" w:tplc="0C0C0005">
      <w:start w:val="1"/>
      <w:numFmt w:val="bullet"/>
      <w:lvlText w:val=""/>
      <w:lvlJc w:val="left"/>
      <w:pPr>
        <w:ind w:left="3905"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82F3BFC"/>
    <w:multiLevelType w:val="hybridMultilevel"/>
    <w:tmpl w:val="D346C5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C46441D"/>
    <w:multiLevelType w:val="hybridMultilevel"/>
    <w:tmpl w:val="9AC26A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8A0218D"/>
    <w:multiLevelType w:val="hybridMultilevel"/>
    <w:tmpl w:val="CE58B142"/>
    <w:lvl w:ilvl="0" w:tplc="0C0C0001">
      <w:start w:val="1"/>
      <w:numFmt w:val="bullet"/>
      <w:lvlText w:val=""/>
      <w:lvlJc w:val="left"/>
      <w:pPr>
        <w:ind w:left="7221" w:hanging="360"/>
      </w:pPr>
      <w:rPr>
        <w:rFonts w:ascii="Symbol" w:hAnsi="Symbol" w:cs="Symbol" w:hint="default"/>
      </w:rPr>
    </w:lvl>
    <w:lvl w:ilvl="1" w:tplc="0C0C0003">
      <w:start w:val="1"/>
      <w:numFmt w:val="bullet"/>
      <w:lvlText w:val="o"/>
      <w:lvlJc w:val="left"/>
      <w:pPr>
        <w:ind w:left="7941" w:hanging="360"/>
      </w:pPr>
      <w:rPr>
        <w:rFonts w:ascii="Courier New" w:hAnsi="Courier New" w:cs="Courier New" w:hint="default"/>
      </w:rPr>
    </w:lvl>
    <w:lvl w:ilvl="2" w:tplc="0C0C0005">
      <w:start w:val="1"/>
      <w:numFmt w:val="bullet"/>
      <w:lvlText w:val=""/>
      <w:lvlJc w:val="left"/>
      <w:pPr>
        <w:ind w:left="8661" w:hanging="360"/>
      </w:pPr>
      <w:rPr>
        <w:rFonts w:ascii="Wingdings" w:hAnsi="Wingdings" w:cs="Wingdings" w:hint="default"/>
      </w:rPr>
    </w:lvl>
    <w:lvl w:ilvl="3" w:tplc="0C0C0001">
      <w:start w:val="1"/>
      <w:numFmt w:val="bullet"/>
      <w:lvlText w:val=""/>
      <w:lvlJc w:val="left"/>
      <w:pPr>
        <w:ind w:left="9381" w:hanging="360"/>
      </w:pPr>
      <w:rPr>
        <w:rFonts w:ascii="Symbol" w:hAnsi="Symbol" w:cs="Symbol" w:hint="default"/>
      </w:rPr>
    </w:lvl>
    <w:lvl w:ilvl="4" w:tplc="0C0C0003">
      <w:start w:val="1"/>
      <w:numFmt w:val="bullet"/>
      <w:lvlText w:val="o"/>
      <w:lvlJc w:val="left"/>
      <w:pPr>
        <w:ind w:left="10101" w:hanging="360"/>
      </w:pPr>
      <w:rPr>
        <w:rFonts w:ascii="Courier New" w:hAnsi="Courier New" w:cs="Courier New" w:hint="default"/>
      </w:rPr>
    </w:lvl>
    <w:lvl w:ilvl="5" w:tplc="0C0C0005">
      <w:start w:val="1"/>
      <w:numFmt w:val="bullet"/>
      <w:lvlText w:val=""/>
      <w:lvlJc w:val="left"/>
      <w:pPr>
        <w:ind w:left="10821" w:hanging="360"/>
      </w:pPr>
      <w:rPr>
        <w:rFonts w:ascii="Wingdings" w:hAnsi="Wingdings" w:cs="Wingdings" w:hint="default"/>
      </w:rPr>
    </w:lvl>
    <w:lvl w:ilvl="6" w:tplc="0C0C0001">
      <w:start w:val="1"/>
      <w:numFmt w:val="bullet"/>
      <w:lvlText w:val=""/>
      <w:lvlJc w:val="left"/>
      <w:pPr>
        <w:ind w:left="11541" w:hanging="360"/>
      </w:pPr>
      <w:rPr>
        <w:rFonts w:ascii="Symbol" w:hAnsi="Symbol" w:cs="Symbol" w:hint="default"/>
      </w:rPr>
    </w:lvl>
    <w:lvl w:ilvl="7" w:tplc="0C0C0003">
      <w:start w:val="1"/>
      <w:numFmt w:val="bullet"/>
      <w:lvlText w:val="o"/>
      <w:lvlJc w:val="left"/>
      <w:pPr>
        <w:ind w:left="12261" w:hanging="360"/>
      </w:pPr>
      <w:rPr>
        <w:rFonts w:ascii="Courier New" w:hAnsi="Courier New" w:cs="Courier New" w:hint="default"/>
      </w:rPr>
    </w:lvl>
    <w:lvl w:ilvl="8" w:tplc="0C0C0005">
      <w:start w:val="1"/>
      <w:numFmt w:val="bullet"/>
      <w:lvlText w:val=""/>
      <w:lvlJc w:val="left"/>
      <w:pPr>
        <w:ind w:left="12981" w:hanging="360"/>
      </w:pPr>
      <w:rPr>
        <w:rFonts w:ascii="Wingdings" w:hAnsi="Wingdings" w:cs="Wingdings" w:hint="default"/>
      </w:rPr>
    </w:lvl>
  </w:abstractNum>
  <w:abstractNum w:abstractNumId="7">
    <w:nsid w:val="3EE51DED"/>
    <w:multiLevelType w:val="hybridMultilevel"/>
    <w:tmpl w:val="563C9178"/>
    <w:lvl w:ilvl="0" w:tplc="15244E7C">
      <w:numFmt w:val="bullet"/>
      <w:lvlText w:val="-"/>
      <w:lvlJc w:val="left"/>
      <w:pPr>
        <w:ind w:left="720" w:hanging="360"/>
      </w:pPr>
      <w:rPr>
        <w:rFonts w:ascii="Formata-Italic" w:eastAsia="Times New Roman" w:hAnsi="Formata-Italic"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8">
    <w:nsid w:val="43D04B7C"/>
    <w:multiLevelType w:val="hybridMultilevel"/>
    <w:tmpl w:val="EE44583A"/>
    <w:lvl w:ilvl="0" w:tplc="0C0C0001">
      <w:start w:val="1"/>
      <w:numFmt w:val="bullet"/>
      <w:lvlText w:val=""/>
      <w:lvlJc w:val="left"/>
      <w:pPr>
        <w:tabs>
          <w:tab w:val="num" w:pos="860"/>
        </w:tabs>
        <w:ind w:left="860" w:hanging="360"/>
      </w:pPr>
      <w:rPr>
        <w:rFonts w:ascii="Symbol" w:hAnsi="Symbol" w:hint="default"/>
      </w:rPr>
    </w:lvl>
    <w:lvl w:ilvl="1" w:tplc="0C0C0003" w:tentative="1">
      <w:start w:val="1"/>
      <w:numFmt w:val="bullet"/>
      <w:lvlText w:val="o"/>
      <w:lvlJc w:val="left"/>
      <w:pPr>
        <w:tabs>
          <w:tab w:val="num" w:pos="1505"/>
        </w:tabs>
        <w:ind w:left="1505" w:hanging="360"/>
      </w:pPr>
      <w:rPr>
        <w:rFonts w:ascii="Courier New" w:hAnsi="Courier New" w:cs="Courier New" w:hint="default"/>
      </w:rPr>
    </w:lvl>
    <w:lvl w:ilvl="2" w:tplc="0C0C0005" w:tentative="1">
      <w:start w:val="1"/>
      <w:numFmt w:val="bullet"/>
      <w:lvlText w:val=""/>
      <w:lvlJc w:val="left"/>
      <w:pPr>
        <w:tabs>
          <w:tab w:val="num" w:pos="2225"/>
        </w:tabs>
        <w:ind w:left="2225" w:hanging="360"/>
      </w:pPr>
      <w:rPr>
        <w:rFonts w:ascii="Wingdings" w:hAnsi="Wingdings" w:hint="default"/>
      </w:rPr>
    </w:lvl>
    <w:lvl w:ilvl="3" w:tplc="0C0C0001">
      <w:start w:val="1"/>
      <w:numFmt w:val="bullet"/>
      <w:lvlText w:val=""/>
      <w:lvlJc w:val="left"/>
      <w:pPr>
        <w:tabs>
          <w:tab w:val="num" w:pos="2945"/>
        </w:tabs>
        <w:ind w:left="2945" w:hanging="360"/>
      </w:pPr>
      <w:rPr>
        <w:rFonts w:ascii="Symbol" w:hAnsi="Symbol" w:hint="default"/>
      </w:rPr>
    </w:lvl>
    <w:lvl w:ilvl="4" w:tplc="0C0C0003" w:tentative="1">
      <w:start w:val="1"/>
      <w:numFmt w:val="bullet"/>
      <w:lvlText w:val="o"/>
      <w:lvlJc w:val="left"/>
      <w:pPr>
        <w:tabs>
          <w:tab w:val="num" w:pos="3665"/>
        </w:tabs>
        <w:ind w:left="3665" w:hanging="360"/>
      </w:pPr>
      <w:rPr>
        <w:rFonts w:ascii="Courier New" w:hAnsi="Courier New" w:cs="Courier New" w:hint="default"/>
      </w:rPr>
    </w:lvl>
    <w:lvl w:ilvl="5" w:tplc="0C0C0005" w:tentative="1">
      <w:start w:val="1"/>
      <w:numFmt w:val="bullet"/>
      <w:lvlText w:val=""/>
      <w:lvlJc w:val="left"/>
      <w:pPr>
        <w:tabs>
          <w:tab w:val="num" w:pos="4385"/>
        </w:tabs>
        <w:ind w:left="4385" w:hanging="360"/>
      </w:pPr>
      <w:rPr>
        <w:rFonts w:ascii="Wingdings" w:hAnsi="Wingdings" w:hint="default"/>
      </w:rPr>
    </w:lvl>
    <w:lvl w:ilvl="6" w:tplc="0C0C0001" w:tentative="1">
      <w:start w:val="1"/>
      <w:numFmt w:val="bullet"/>
      <w:lvlText w:val=""/>
      <w:lvlJc w:val="left"/>
      <w:pPr>
        <w:tabs>
          <w:tab w:val="num" w:pos="5105"/>
        </w:tabs>
        <w:ind w:left="5105" w:hanging="360"/>
      </w:pPr>
      <w:rPr>
        <w:rFonts w:ascii="Symbol" w:hAnsi="Symbol" w:hint="default"/>
      </w:rPr>
    </w:lvl>
    <w:lvl w:ilvl="7" w:tplc="0C0C0003" w:tentative="1">
      <w:start w:val="1"/>
      <w:numFmt w:val="bullet"/>
      <w:lvlText w:val="o"/>
      <w:lvlJc w:val="left"/>
      <w:pPr>
        <w:tabs>
          <w:tab w:val="num" w:pos="5825"/>
        </w:tabs>
        <w:ind w:left="5825" w:hanging="360"/>
      </w:pPr>
      <w:rPr>
        <w:rFonts w:ascii="Courier New" w:hAnsi="Courier New" w:cs="Courier New" w:hint="default"/>
      </w:rPr>
    </w:lvl>
    <w:lvl w:ilvl="8" w:tplc="0C0C0005" w:tentative="1">
      <w:start w:val="1"/>
      <w:numFmt w:val="bullet"/>
      <w:lvlText w:val=""/>
      <w:lvlJc w:val="left"/>
      <w:pPr>
        <w:tabs>
          <w:tab w:val="num" w:pos="6545"/>
        </w:tabs>
        <w:ind w:left="6545" w:hanging="360"/>
      </w:pPr>
      <w:rPr>
        <w:rFonts w:ascii="Wingdings" w:hAnsi="Wingdings" w:hint="default"/>
      </w:rPr>
    </w:lvl>
  </w:abstractNum>
  <w:abstractNum w:abstractNumId="9">
    <w:nsid w:val="4B2C2208"/>
    <w:multiLevelType w:val="hybridMultilevel"/>
    <w:tmpl w:val="AF88834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nsid w:val="5628770F"/>
    <w:multiLevelType w:val="hybridMultilevel"/>
    <w:tmpl w:val="77D8F3E8"/>
    <w:lvl w:ilvl="0" w:tplc="0C0C0001">
      <w:numFmt w:val="bullet"/>
      <w:lvlText w:val=""/>
      <w:lvlJc w:val="left"/>
      <w:pPr>
        <w:tabs>
          <w:tab w:val="num" w:pos="720"/>
        </w:tabs>
        <w:ind w:left="720" w:hanging="360"/>
      </w:pPr>
      <w:rPr>
        <w:rFonts w:ascii="Symbol" w:eastAsia="Times New Roman"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1">
    <w:nsid w:val="565F4E38"/>
    <w:multiLevelType w:val="hybridMultilevel"/>
    <w:tmpl w:val="9AAADB7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D5B3A48"/>
    <w:multiLevelType w:val="hybridMultilevel"/>
    <w:tmpl w:val="CF4659E2"/>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3">
    <w:nsid w:val="6DA363CC"/>
    <w:multiLevelType w:val="hybridMultilevel"/>
    <w:tmpl w:val="D4C292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6F3D52B2"/>
    <w:multiLevelType w:val="hybridMultilevel"/>
    <w:tmpl w:val="E5685C92"/>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5">
    <w:nsid w:val="6FFD0BCA"/>
    <w:multiLevelType w:val="hybridMultilevel"/>
    <w:tmpl w:val="71CE7E66"/>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6">
    <w:nsid w:val="73F840AF"/>
    <w:multiLevelType w:val="hybridMultilevel"/>
    <w:tmpl w:val="7958BE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4A76E84"/>
    <w:multiLevelType w:val="hybridMultilevel"/>
    <w:tmpl w:val="33D253E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AAA0E2D"/>
    <w:multiLevelType w:val="hybridMultilevel"/>
    <w:tmpl w:val="FAA407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7AEA3E37"/>
    <w:multiLevelType w:val="hybridMultilevel"/>
    <w:tmpl w:val="248A40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7B83169B"/>
    <w:multiLevelType w:val="hybridMultilevel"/>
    <w:tmpl w:val="5BA079D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5"/>
  </w:num>
  <w:num w:numId="9">
    <w:abstractNumId w:val="19"/>
  </w:num>
  <w:num w:numId="10">
    <w:abstractNumId w:val="9"/>
  </w:num>
  <w:num w:numId="11">
    <w:abstractNumId w:val="1"/>
  </w:num>
  <w:num w:numId="12">
    <w:abstractNumId w:val="4"/>
  </w:num>
  <w:num w:numId="13">
    <w:abstractNumId w:val="10"/>
  </w:num>
  <w:num w:numId="14">
    <w:abstractNumId w:val="15"/>
  </w:num>
  <w:num w:numId="15">
    <w:abstractNumId w:val="7"/>
  </w:num>
  <w:num w:numId="16">
    <w:abstractNumId w:val="8"/>
  </w:num>
  <w:num w:numId="17">
    <w:abstractNumId w:val="16"/>
  </w:num>
  <w:num w:numId="18">
    <w:abstractNumId w:val="11"/>
  </w:num>
  <w:num w:numId="19">
    <w:abstractNumId w:val="17"/>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C2"/>
    <w:rsid w:val="0000449A"/>
    <w:rsid w:val="00012950"/>
    <w:rsid w:val="000254A7"/>
    <w:rsid w:val="00027063"/>
    <w:rsid w:val="00040CFF"/>
    <w:rsid w:val="000460A5"/>
    <w:rsid w:val="00047464"/>
    <w:rsid w:val="00050BB7"/>
    <w:rsid w:val="00056379"/>
    <w:rsid w:val="00062CF2"/>
    <w:rsid w:val="000719C2"/>
    <w:rsid w:val="000B5E82"/>
    <w:rsid w:val="000D1BF9"/>
    <w:rsid w:val="000D1D95"/>
    <w:rsid w:val="000D52F6"/>
    <w:rsid w:val="000D73E1"/>
    <w:rsid w:val="000E0291"/>
    <w:rsid w:val="000F4EEB"/>
    <w:rsid w:val="001262D5"/>
    <w:rsid w:val="00143711"/>
    <w:rsid w:val="00144F00"/>
    <w:rsid w:val="00183231"/>
    <w:rsid w:val="0018726B"/>
    <w:rsid w:val="0019130B"/>
    <w:rsid w:val="00192444"/>
    <w:rsid w:val="001A2A1A"/>
    <w:rsid w:val="001A58A1"/>
    <w:rsid w:val="001D5691"/>
    <w:rsid w:val="001E2390"/>
    <w:rsid w:val="001F07F1"/>
    <w:rsid w:val="001F43F4"/>
    <w:rsid w:val="002040DA"/>
    <w:rsid w:val="00231131"/>
    <w:rsid w:val="00246163"/>
    <w:rsid w:val="0028643A"/>
    <w:rsid w:val="002A19EA"/>
    <w:rsid w:val="002B2EED"/>
    <w:rsid w:val="002B7851"/>
    <w:rsid w:val="002F4569"/>
    <w:rsid w:val="00315E02"/>
    <w:rsid w:val="003266FD"/>
    <w:rsid w:val="00333965"/>
    <w:rsid w:val="003416BF"/>
    <w:rsid w:val="00370B8C"/>
    <w:rsid w:val="003933A9"/>
    <w:rsid w:val="003A3237"/>
    <w:rsid w:val="003B1D40"/>
    <w:rsid w:val="003C03F0"/>
    <w:rsid w:val="003E11BC"/>
    <w:rsid w:val="003F58E0"/>
    <w:rsid w:val="004119FE"/>
    <w:rsid w:val="004206A3"/>
    <w:rsid w:val="004504A8"/>
    <w:rsid w:val="00451393"/>
    <w:rsid w:val="00452040"/>
    <w:rsid w:val="004545F6"/>
    <w:rsid w:val="00465FB4"/>
    <w:rsid w:val="00480CCF"/>
    <w:rsid w:val="00481302"/>
    <w:rsid w:val="0049154B"/>
    <w:rsid w:val="004A74A6"/>
    <w:rsid w:val="004C49A6"/>
    <w:rsid w:val="004C77AD"/>
    <w:rsid w:val="004D2D29"/>
    <w:rsid w:val="004D7BB3"/>
    <w:rsid w:val="00505A51"/>
    <w:rsid w:val="00522623"/>
    <w:rsid w:val="00522C12"/>
    <w:rsid w:val="0052683E"/>
    <w:rsid w:val="005766B4"/>
    <w:rsid w:val="00581646"/>
    <w:rsid w:val="00582FC6"/>
    <w:rsid w:val="0058322F"/>
    <w:rsid w:val="005B3B43"/>
    <w:rsid w:val="005E20DC"/>
    <w:rsid w:val="00615CF7"/>
    <w:rsid w:val="00642DC2"/>
    <w:rsid w:val="00644B63"/>
    <w:rsid w:val="00652CCC"/>
    <w:rsid w:val="006618D1"/>
    <w:rsid w:val="00676E68"/>
    <w:rsid w:val="006A0D82"/>
    <w:rsid w:val="006A7422"/>
    <w:rsid w:val="006B1689"/>
    <w:rsid w:val="006B5C67"/>
    <w:rsid w:val="006B5CD3"/>
    <w:rsid w:val="006C25EE"/>
    <w:rsid w:val="006E6896"/>
    <w:rsid w:val="00700755"/>
    <w:rsid w:val="007013A0"/>
    <w:rsid w:val="007169B7"/>
    <w:rsid w:val="00736165"/>
    <w:rsid w:val="0077694F"/>
    <w:rsid w:val="007A59D3"/>
    <w:rsid w:val="007B5DF1"/>
    <w:rsid w:val="007D1509"/>
    <w:rsid w:val="008060EE"/>
    <w:rsid w:val="00806BFF"/>
    <w:rsid w:val="00806F81"/>
    <w:rsid w:val="00815E5B"/>
    <w:rsid w:val="00822A46"/>
    <w:rsid w:val="00825734"/>
    <w:rsid w:val="00843C13"/>
    <w:rsid w:val="008558D4"/>
    <w:rsid w:val="00857477"/>
    <w:rsid w:val="0087771F"/>
    <w:rsid w:val="00883596"/>
    <w:rsid w:val="008A1BFD"/>
    <w:rsid w:val="008B06E4"/>
    <w:rsid w:val="008C1C61"/>
    <w:rsid w:val="008E7342"/>
    <w:rsid w:val="009213E7"/>
    <w:rsid w:val="00935AFF"/>
    <w:rsid w:val="009368E0"/>
    <w:rsid w:val="009372C8"/>
    <w:rsid w:val="00937CC3"/>
    <w:rsid w:val="00940B93"/>
    <w:rsid w:val="00947459"/>
    <w:rsid w:val="00953403"/>
    <w:rsid w:val="00990FC9"/>
    <w:rsid w:val="009B4655"/>
    <w:rsid w:val="009B6197"/>
    <w:rsid w:val="009C0EE9"/>
    <w:rsid w:val="00A103FC"/>
    <w:rsid w:val="00A1520C"/>
    <w:rsid w:val="00A24C2B"/>
    <w:rsid w:val="00A3768F"/>
    <w:rsid w:val="00A40439"/>
    <w:rsid w:val="00A42B77"/>
    <w:rsid w:val="00A44623"/>
    <w:rsid w:val="00A82159"/>
    <w:rsid w:val="00AA4A2C"/>
    <w:rsid w:val="00AC5B82"/>
    <w:rsid w:val="00AD09B7"/>
    <w:rsid w:val="00AE0A88"/>
    <w:rsid w:val="00B00B61"/>
    <w:rsid w:val="00B072AA"/>
    <w:rsid w:val="00B367B8"/>
    <w:rsid w:val="00B469B0"/>
    <w:rsid w:val="00B50EC7"/>
    <w:rsid w:val="00B50FEE"/>
    <w:rsid w:val="00B57AEA"/>
    <w:rsid w:val="00B7604E"/>
    <w:rsid w:val="00B83394"/>
    <w:rsid w:val="00B94C95"/>
    <w:rsid w:val="00BA6EF6"/>
    <w:rsid w:val="00BB7BD0"/>
    <w:rsid w:val="00BE27C2"/>
    <w:rsid w:val="00C00682"/>
    <w:rsid w:val="00C03837"/>
    <w:rsid w:val="00C049AC"/>
    <w:rsid w:val="00C14F3F"/>
    <w:rsid w:val="00C368C5"/>
    <w:rsid w:val="00C40BF6"/>
    <w:rsid w:val="00C55D5F"/>
    <w:rsid w:val="00C56331"/>
    <w:rsid w:val="00C6204E"/>
    <w:rsid w:val="00C773CF"/>
    <w:rsid w:val="00CA45A1"/>
    <w:rsid w:val="00CA5A04"/>
    <w:rsid w:val="00CB2024"/>
    <w:rsid w:val="00D008A3"/>
    <w:rsid w:val="00D1449B"/>
    <w:rsid w:val="00D2265F"/>
    <w:rsid w:val="00D333A4"/>
    <w:rsid w:val="00D3428B"/>
    <w:rsid w:val="00D35BDC"/>
    <w:rsid w:val="00D5089E"/>
    <w:rsid w:val="00D541A8"/>
    <w:rsid w:val="00D56292"/>
    <w:rsid w:val="00D70BCE"/>
    <w:rsid w:val="00D75661"/>
    <w:rsid w:val="00D7633A"/>
    <w:rsid w:val="00D80486"/>
    <w:rsid w:val="00D92610"/>
    <w:rsid w:val="00D95737"/>
    <w:rsid w:val="00DE5A8B"/>
    <w:rsid w:val="00E21246"/>
    <w:rsid w:val="00E314A3"/>
    <w:rsid w:val="00E35D47"/>
    <w:rsid w:val="00E405FC"/>
    <w:rsid w:val="00E430B9"/>
    <w:rsid w:val="00E55150"/>
    <w:rsid w:val="00E61A48"/>
    <w:rsid w:val="00E63EE7"/>
    <w:rsid w:val="00E712E6"/>
    <w:rsid w:val="00E83F46"/>
    <w:rsid w:val="00E940E5"/>
    <w:rsid w:val="00EA0A0F"/>
    <w:rsid w:val="00EB0B6D"/>
    <w:rsid w:val="00EC4F94"/>
    <w:rsid w:val="00ED2A00"/>
    <w:rsid w:val="00EE578A"/>
    <w:rsid w:val="00EE7593"/>
    <w:rsid w:val="00EF22A6"/>
    <w:rsid w:val="00F2649D"/>
    <w:rsid w:val="00F26824"/>
    <w:rsid w:val="00F40A39"/>
    <w:rsid w:val="00F4148E"/>
    <w:rsid w:val="00F42BA2"/>
    <w:rsid w:val="00F57EB3"/>
    <w:rsid w:val="00F673EB"/>
    <w:rsid w:val="00F8126B"/>
    <w:rsid w:val="00FC10C1"/>
    <w:rsid w:val="00FC1F32"/>
    <w:rsid w:val="00FD03F5"/>
    <w:rsid w:val="00FE78BF"/>
    <w:rsid w:val="00FF23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50"/>
    <w:rPr>
      <w:rFonts w:ascii="Calibri" w:eastAsia="Calibri" w:hAnsi="Calibri" w:cs="Calibri"/>
    </w:rPr>
  </w:style>
  <w:style w:type="paragraph" w:styleId="Titre1">
    <w:name w:val="heading 1"/>
    <w:basedOn w:val="Normal"/>
    <w:next w:val="Normal"/>
    <w:link w:val="Titre1Car"/>
    <w:qFormat/>
    <w:rsid w:val="00D95737"/>
    <w:pPr>
      <w:keepNext/>
      <w:spacing w:after="0" w:line="240" w:lineRule="auto"/>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59"/>
    <w:rsid w:val="007B5D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6BF"/>
    <w:rPr>
      <w:rFonts w:ascii="Tahoma" w:eastAsia="Calibri" w:hAnsi="Tahoma" w:cs="Tahoma"/>
      <w:sz w:val="16"/>
      <w:szCs w:val="16"/>
    </w:rPr>
  </w:style>
  <w:style w:type="paragraph" w:styleId="En-tte">
    <w:name w:val="header"/>
    <w:basedOn w:val="Normal"/>
    <w:link w:val="En-tteCar"/>
    <w:uiPriority w:val="99"/>
    <w:semiHidden/>
    <w:unhideWhenUsed/>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D92610"/>
    <w:rPr>
      <w:rFonts w:ascii="Calibri" w:eastAsia="Calibri" w:hAnsi="Calibri" w:cs="Calibri"/>
    </w:rPr>
  </w:style>
  <w:style w:type="paragraph" w:styleId="Pieddepage">
    <w:name w:val="footer"/>
    <w:basedOn w:val="Normal"/>
    <w:link w:val="PieddepageCar"/>
    <w:uiPriority w:val="99"/>
    <w:unhideWhenUsed/>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92610"/>
    <w:rPr>
      <w:rFonts w:ascii="Calibri" w:eastAsia="Calibri" w:hAnsi="Calibri" w:cs="Calibri"/>
    </w:rPr>
  </w:style>
  <w:style w:type="paragraph" w:customStyle="1" w:styleId="Paragraphedeliste1">
    <w:name w:val="Paragraphe de liste1"/>
    <w:basedOn w:val="Normal"/>
    <w:qFormat/>
    <w:rsid w:val="00A103FC"/>
    <w:pPr>
      <w:ind w:left="720"/>
    </w:pPr>
    <w:rPr>
      <w:rFonts w:eastAsia="Times New Roman"/>
    </w:rPr>
  </w:style>
  <w:style w:type="character" w:styleId="Accentuation">
    <w:name w:val="Emphasis"/>
    <w:basedOn w:val="Policepardfaut"/>
    <w:uiPriority w:val="20"/>
    <w:qFormat/>
    <w:rsid w:val="00EF22A6"/>
    <w:rPr>
      <w:i/>
      <w:iCs/>
    </w:rPr>
  </w:style>
  <w:style w:type="paragraph" w:styleId="Notedebasdepage">
    <w:name w:val="footnote text"/>
    <w:basedOn w:val="Normal"/>
    <w:link w:val="NotedebasdepageCar"/>
    <w:uiPriority w:val="99"/>
    <w:unhideWhenUsed/>
    <w:rsid w:val="001A58A1"/>
    <w:pPr>
      <w:spacing w:after="0" w:line="240" w:lineRule="auto"/>
    </w:pPr>
    <w:rPr>
      <w:sz w:val="20"/>
      <w:szCs w:val="20"/>
    </w:rPr>
  </w:style>
  <w:style w:type="character" w:customStyle="1" w:styleId="NotedebasdepageCar">
    <w:name w:val="Note de bas de page Car"/>
    <w:basedOn w:val="Policepardfaut"/>
    <w:link w:val="Notedebasdepage"/>
    <w:uiPriority w:val="99"/>
    <w:rsid w:val="001A58A1"/>
    <w:rPr>
      <w:rFonts w:ascii="Calibri" w:eastAsia="Calibri" w:hAnsi="Calibri" w:cs="Calibri"/>
      <w:sz w:val="20"/>
      <w:szCs w:val="20"/>
    </w:rPr>
  </w:style>
  <w:style w:type="character" w:styleId="Appelnotedebasdep">
    <w:name w:val="footnote reference"/>
    <w:basedOn w:val="Policepardfaut"/>
    <w:uiPriority w:val="99"/>
    <w:semiHidden/>
    <w:unhideWhenUsed/>
    <w:rsid w:val="001A58A1"/>
    <w:rPr>
      <w:vertAlign w:val="superscript"/>
    </w:rPr>
  </w:style>
  <w:style w:type="character" w:styleId="Lienhypertexte">
    <w:name w:val="Hyperlink"/>
    <w:basedOn w:val="Policepardfaut"/>
    <w:uiPriority w:val="99"/>
    <w:unhideWhenUsed/>
    <w:rsid w:val="001A58A1"/>
    <w:rPr>
      <w:color w:val="0000FF" w:themeColor="hyperlink"/>
      <w:u w:val="single"/>
    </w:rPr>
  </w:style>
  <w:style w:type="character" w:customStyle="1" w:styleId="Titre1Car">
    <w:name w:val="Titre 1 Car"/>
    <w:basedOn w:val="Policepardfaut"/>
    <w:link w:val="Titre1"/>
    <w:rsid w:val="00D95737"/>
    <w:rPr>
      <w:rFonts w:ascii="Calibri" w:eastAsia="Calibri" w:hAnsi="Calibri" w:cs="Calibri"/>
      <w:b/>
      <w:bCs/>
      <w:sz w:val="18"/>
      <w:szCs w:val="18"/>
    </w:rPr>
  </w:style>
  <w:style w:type="paragraph" w:customStyle="1" w:styleId="Default">
    <w:name w:val="Default"/>
    <w:rsid w:val="00C03837"/>
    <w:pPr>
      <w:autoSpaceDE w:val="0"/>
      <w:autoSpaceDN w:val="0"/>
      <w:adjustRightInd w:val="0"/>
      <w:spacing w:after="0" w:line="240" w:lineRule="auto"/>
    </w:pPr>
    <w:rPr>
      <w:rFonts w:ascii="Book Antiqua" w:eastAsiaTheme="minorEastAsia" w:hAnsi="Book Antiqua" w:cs="Book Antiqua"/>
      <w:color w:val="000000"/>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50"/>
    <w:rPr>
      <w:rFonts w:ascii="Calibri" w:eastAsia="Calibri" w:hAnsi="Calibri" w:cs="Calibri"/>
    </w:rPr>
  </w:style>
  <w:style w:type="paragraph" w:styleId="Titre1">
    <w:name w:val="heading 1"/>
    <w:basedOn w:val="Normal"/>
    <w:next w:val="Normal"/>
    <w:link w:val="Titre1Car"/>
    <w:qFormat/>
    <w:rsid w:val="00D95737"/>
    <w:pPr>
      <w:keepNext/>
      <w:spacing w:after="0" w:line="240" w:lineRule="auto"/>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59"/>
    <w:rsid w:val="007B5D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6BF"/>
    <w:rPr>
      <w:rFonts w:ascii="Tahoma" w:eastAsia="Calibri" w:hAnsi="Tahoma" w:cs="Tahoma"/>
      <w:sz w:val="16"/>
      <w:szCs w:val="16"/>
    </w:rPr>
  </w:style>
  <w:style w:type="paragraph" w:styleId="En-tte">
    <w:name w:val="header"/>
    <w:basedOn w:val="Normal"/>
    <w:link w:val="En-tteCar"/>
    <w:uiPriority w:val="99"/>
    <w:semiHidden/>
    <w:unhideWhenUsed/>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D92610"/>
    <w:rPr>
      <w:rFonts w:ascii="Calibri" w:eastAsia="Calibri" w:hAnsi="Calibri" w:cs="Calibri"/>
    </w:rPr>
  </w:style>
  <w:style w:type="paragraph" w:styleId="Pieddepage">
    <w:name w:val="footer"/>
    <w:basedOn w:val="Normal"/>
    <w:link w:val="PieddepageCar"/>
    <w:uiPriority w:val="99"/>
    <w:unhideWhenUsed/>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92610"/>
    <w:rPr>
      <w:rFonts w:ascii="Calibri" w:eastAsia="Calibri" w:hAnsi="Calibri" w:cs="Calibri"/>
    </w:rPr>
  </w:style>
  <w:style w:type="paragraph" w:customStyle="1" w:styleId="Paragraphedeliste1">
    <w:name w:val="Paragraphe de liste1"/>
    <w:basedOn w:val="Normal"/>
    <w:qFormat/>
    <w:rsid w:val="00A103FC"/>
    <w:pPr>
      <w:ind w:left="720"/>
    </w:pPr>
    <w:rPr>
      <w:rFonts w:eastAsia="Times New Roman"/>
    </w:rPr>
  </w:style>
  <w:style w:type="character" w:styleId="Accentuation">
    <w:name w:val="Emphasis"/>
    <w:basedOn w:val="Policepardfaut"/>
    <w:uiPriority w:val="20"/>
    <w:qFormat/>
    <w:rsid w:val="00EF22A6"/>
    <w:rPr>
      <w:i/>
      <w:iCs/>
    </w:rPr>
  </w:style>
  <w:style w:type="paragraph" w:styleId="Notedebasdepage">
    <w:name w:val="footnote text"/>
    <w:basedOn w:val="Normal"/>
    <w:link w:val="NotedebasdepageCar"/>
    <w:uiPriority w:val="99"/>
    <w:unhideWhenUsed/>
    <w:rsid w:val="001A58A1"/>
    <w:pPr>
      <w:spacing w:after="0" w:line="240" w:lineRule="auto"/>
    </w:pPr>
    <w:rPr>
      <w:sz w:val="20"/>
      <w:szCs w:val="20"/>
    </w:rPr>
  </w:style>
  <w:style w:type="character" w:customStyle="1" w:styleId="NotedebasdepageCar">
    <w:name w:val="Note de bas de page Car"/>
    <w:basedOn w:val="Policepardfaut"/>
    <w:link w:val="Notedebasdepage"/>
    <w:uiPriority w:val="99"/>
    <w:rsid w:val="001A58A1"/>
    <w:rPr>
      <w:rFonts w:ascii="Calibri" w:eastAsia="Calibri" w:hAnsi="Calibri" w:cs="Calibri"/>
      <w:sz w:val="20"/>
      <w:szCs w:val="20"/>
    </w:rPr>
  </w:style>
  <w:style w:type="character" w:styleId="Appelnotedebasdep">
    <w:name w:val="footnote reference"/>
    <w:basedOn w:val="Policepardfaut"/>
    <w:uiPriority w:val="99"/>
    <w:semiHidden/>
    <w:unhideWhenUsed/>
    <w:rsid w:val="001A58A1"/>
    <w:rPr>
      <w:vertAlign w:val="superscript"/>
    </w:rPr>
  </w:style>
  <w:style w:type="character" w:styleId="Lienhypertexte">
    <w:name w:val="Hyperlink"/>
    <w:basedOn w:val="Policepardfaut"/>
    <w:uiPriority w:val="99"/>
    <w:unhideWhenUsed/>
    <w:rsid w:val="001A58A1"/>
    <w:rPr>
      <w:color w:val="0000FF" w:themeColor="hyperlink"/>
      <w:u w:val="single"/>
    </w:rPr>
  </w:style>
  <w:style w:type="character" w:customStyle="1" w:styleId="Titre1Car">
    <w:name w:val="Titre 1 Car"/>
    <w:basedOn w:val="Policepardfaut"/>
    <w:link w:val="Titre1"/>
    <w:rsid w:val="00D95737"/>
    <w:rPr>
      <w:rFonts w:ascii="Calibri" w:eastAsia="Calibri" w:hAnsi="Calibri" w:cs="Calibri"/>
      <w:b/>
      <w:bCs/>
      <w:sz w:val="18"/>
      <w:szCs w:val="18"/>
    </w:rPr>
  </w:style>
  <w:style w:type="paragraph" w:customStyle="1" w:styleId="Default">
    <w:name w:val="Default"/>
    <w:rsid w:val="00C03837"/>
    <w:pPr>
      <w:autoSpaceDE w:val="0"/>
      <w:autoSpaceDN w:val="0"/>
      <w:adjustRightInd w:val="0"/>
      <w:spacing w:after="0" w:line="240" w:lineRule="auto"/>
    </w:pPr>
    <w:rPr>
      <w:rFonts w:ascii="Book Antiqua" w:eastAsiaTheme="minorEastAsia" w:hAnsi="Book Antiqua" w:cs="Book Antiqua"/>
      <w:color w:val="00000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5F06-14D5-47AE-A205-92AD97F5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4957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duqujo1</dc:creator>
  <cp:lastModifiedBy>Informatique</cp:lastModifiedBy>
  <cp:revision>3</cp:revision>
  <cp:lastPrinted>2011-06-24T14:51:00Z</cp:lastPrinted>
  <dcterms:created xsi:type="dcterms:W3CDTF">2016-10-07T18:27:00Z</dcterms:created>
  <dcterms:modified xsi:type="dcterms:W3CDTF">2016-10-20T11:47:00Z</dcterms:modified>
</cp:coreProperties>
</file>